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59" w:type="dxa"/>
        <w:tblLayout w:type="fixed"/>
        <w:tblLook w:val="04A0" w:firstRow="1" w:lastRow="0" w:firstColumn="1" w:lastColumn="0" w:noHBand="0" w:noVBand="1"/>
      </w:tblPr>
      <w:tblGrid>
        <w:gridCol w:w="6350"/>
        <w:gridCol w:w="2609"/>
      </w:tblGrid>
      <w:tr w:rsidR="00C40F54" w14:paraId="096CB5F2" w14:textId="77777777" w:rsidTr="0019188F">
        <w:trPr>
          <w:trHeight w:val="340"/>
        </w:trPr>
        <w:tc>
          <w:tcPr>
            <w:tcW w:w="6350" w:type="dxa"/>
            <w:tcBorders>
              <w:top w:val="nil"/>
              <w:left w:val="nil"/>
              <w:bottom w:val="nil"/>
              <w:right w:val="single" w:sz="18" w:space="0" w:color="002060"/>
            </w:tcBorders>
            <w:vAlign w:val="center"/>
          </w:tcPr>
          <w:p w14:paraId="488F440A" w14:textId="77777777" w:rsidR="00100F4E" w:rsidRPr="005E18F7" w:rsidRDefault="00637B9A" w:rsidP="0019188F">
            <w:pPr>
              <w:pStyle w:val="FormIntroText"/>
              <w:jc w:val="right"/>
              <w:rPr>
                <w:b/>
              </w:rPr>
            </w:pPr>
            <w:r w:rsidRPr="005E18F7">
              <w:rPr>
                <w:b/>
              </w:rPr>
              <w:t>Application No.</w:t>
            </w:r>
          </w:p>
        </w:tc>
        <w:tc>
          <w:tcPr>
            <w:tcW w:w="260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3B320814" w14:textId="77777777" w:rsidR="00100F4E" w:rsidRPr="005E18F7" w:rsidRDefault="00100F4E" w:rsidP="0019188F">
            <w:pPr>
              <w:pStyle w:val="FormIntroText"/>
              <w:rPr>
                <w:b/>
              </w:rPr>
            </w:pPr>
          </w:p>
        </w:tc>
      </w:tr>
    </w:tbl>
    <w:p w14:paraId="7258A889" w14:textId="77777777" w:rsidR="00486C10" w:rsidRDefault="00486C10" w:rsidP="00E44769">
      <w:pPr>
        <w:pStyle w:val="FormIntroText"/>
        <w:rPr>
          <w:rFonts w:eastAsia="Times New Roman" w:cs="Times New Roman"/>
          <w:lang w:val="en-US" w:eastAsia="en-AU"/>
        </w:rPr>
      </w:pPr>
    </w:p>
    <w:p w14:paraId="7E006AE9" w14:textId="6F780662" w:rsidR="006D4171" w:rsidRPr="00B96428" w:rsidRDefault="00637B9A" w:rsidP="003D6D1E">
      <w:pPr>
        <w:pStyle w:val="FormIntroText"/>
        <w:rPr>
          <w:lang w:val="en-US" w:eastAsia="en-AU"/>
        </w:rPr>
      </w:pPr>
      <w:r w:rsidRPr="006D4171">
        <w:rPr>
          <w:rFonts w:eastAsia="Times New Roman" w:cs="Times New Roman"/>
          <w:lang w:val="en-US" w:eastAsia="en-AU"/>
        </w:rPr>
        <w:t xml:space="preserve">This </w:t>
      </w:r>
      <w:r w:rsidR="00B20ED7" w:rsidRPr="00B20ED7">
        <w:rPr>
          <w:rFonts w:eastAsia="Times New Roman" w:cs="Times New Roman"/>
          <w:b/>
          <w:bCs/>
          <w:lang w:val="en-US" w:eastAsia="en-AU"/>
        </w:rPr>
        <w:t xml:space="preserve">Form 19 – </w:t>
      </w:r>
      <w:r w:rsidR="00B20ED7" w:rsidRPr="00B20ED7">
        <w:rPr>
          <w:b/>
          <w:bCs/>
          <w:szCs w:val="24"/>
        </w:rPr>
        <w:t xml:space="preserve">Summons </w:t>
      </w:r>
      <w:r w:rsidR="00B96428">
        <w:rPr>
          <w:b/>
          <w:bCs/>
          <w:szCs w:val="24"/>
        </w:rPr>
        <w:t>issued</w:t>
      </w:r>
      <w:r w:rsidR="00B20ED7" w:rsidRPr="00B20ED7">
        <w:rPr>
          <w:b/>
          <w:bCs/>
          <w:szCs w:val="24"/>
        </w:rPr>
        <w:t xml:space="preserve"> </w:t>
      </w:r>
      <w:r w:rsidR="00527344">
        <w:rPr>
          <w:b/>
          <w:bCs/>
          <w:szCs w:val="24"/>
        </w:rPr>
        <w:t xml:space="preserve">by the Registrar </w:t>
      </w:r>
      <w:r w:rsidR="00B20ED7" w:rsidRPr="00B20ED7">
        <w:rPr>
          <w:b/>
          <w:bCs/>
          <w:szCs w:val="24"/>
        </w:rPr>
        <w:t xml:space="preserve">under section 73 or section 84A of the </w:t>
      </w:r>
      <w:r w:rsidR="00B20ED7" w:rsidRPr="00B20ED7">
        <w:rPr>
          <w:b/>
          <w:bCs/>
          <w:i/>
          <w:iCs/>
          <w:szCs w:val="24"/>
        </w:rPr>
        <w:t>Industrial Relations Act 1979</w:t>
      </w:r>
      <w:r w:rsidRPr="006D4171">
        <w:rPr>
          <w:rFonts w:eastAsia="Times New Roman" w:cs="Times New Roman"/>
          <w:lang w:val="en-US" w:eastAsia="en-AU"/>
        </w:rPr>
        <w:t xml:space="preserve"> is issued by the Western Australian Industrial Relations Commission</w:t>
      </w:r>
      <w:r w:rsidR="00E44769">
        <w:rPr>
          <w:rFonts w:eastAsia="Times New Roman" w:cs="Times New Roman"/>
          <w:lang w:val="en-US" w:eastAsia="en-AU"/>
        </w:rPr>
        <w:t xml:space="preserve">, </w:t>
      </w:r>
      <w:r w:rsidR="00E44769" w:rsidRPr="000C0B02">
        <w:rPr>
          <w:lang w:val="en-US" w:eastAsia="en-AU"/>
        </w:rPr>
        <w:t xml:space="preserve">under the </w:t>
      </w:r>
      <w:r w:rsidR="00E44769" w:rsidRPr="000C0B02">
        <w:rPr>
          <w:i/>
          <w:lang w:val="en-US" w:eastAsia="en-AU"/>
        </w:rPr>
        <w:t>Industrial Relations Act 1979</w:t>
      </w:r>
      <w:r w:rsidR="00E44769" w:rsidRPr="000C0B02">
        <w:rPr>
          <w:lang w:val="en-US" w:eastAsia="en-AU"/>
        </w:rPr>
        <w:t xml:space="preserve"> and in accordance with the </w:t>
      </w:r>
      <w:r w:rsidR="00E44769">
        <w:rPr>
          <w:i/>
          <w:lang w:val="en-US" w:eastAsia="en-AU"/>
        </w:rPr>
        <w:t>Industrial Relations Commission Regulations 2005</w:t>
      </w:r>
      <w:r w:rsidR="00E44769">
        <w:rPr>
          <w:lang w:val="en-US" w:eastAsia="en-AU"/>
        </w:rPr>
        <w:t xml:space="preserve">. </w:t>
      </w:r>
    </w:p>
    <w:tbl>
      <w:tblPr>
        <w:tblStyle w:val="TableGrid10"/>
        <w:tblW w:w="9021" w:type="dxa"/>
        <w:tblLayout w:type="fixed"/>
        <w:tblLook w:val="04A0" w:firstRow="1" w:lastRow="0" w:firstColumn="1" w:lastColumn="0" w:noHBand="0" w:noVBand="1"/>
      </w:tblPr>
      <w:tblGrid>
        <w:gridCol w:w="3113"/>
        <w:gridCol w:w="5901"/>
        <w:gridCol w:w="7"/>
      </w:tblGrid>
      <w:tr w:rsidR="00C40F54" w14:paraId="2136D7A1" w14:textId="77777777" w:rsidTr="006F7C79">
        <w:trPr>
          <w:gridAfter w:val="1"/>
          <w:wAfter w:w="7" w:type="dxa"/>
          <w:trHeight w:val="850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BEB19" w14:textId="659C02A4" w:rsidR="00587607" w:rsidRPr="0019188F" w:rsidRDefault="00B20ED7" w:rsidP="00360917">
            <w:pPr>
              <w:pStyle w:val="SectionHeading"/>
              <w:spacing w:before="240"/>
            </w:pPr>
            <w:bookmarkStart w:id="0" w:name="_Hlk519775936"/>
            <w:bookmarkStart w:id="1" w:name="_Hlk520366697"/>
            <w:r>
              <w:t>THIS SUMMONS IS DIRECTED TO</w:t>
            </w:r>
            <w:r w:rsidR="00B96428">
              <w:t>:</w:t>
            </w:r>
          </w:p>
        </w:tc>
      </w:tr>
      <w:tr w:rsidR="00E10A7D" w14:paraId="04CD366F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78F97" w14:textId="79DDB9E7" w:rsidR="00E10A7D" w:rsidRPr="0019188F" w:rsidRDefault="00E10A7D" w:rsidP="006F7C79">
            <w:pPr>
              <w:pStyle w:val="InputLabel"/>
            </w:pPr>
            <w:r>
              <w:t>Name: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6E38" w14:textId="77777777" w:rsidR="00E10A7D" w:rsidRPr="0019188F" w:rsidRDefault="00E10A7D" w:rsidP="006F7C79">
            <w:pPr>
              <w:pStyle w:val="FormIntroText"/>
            </w:pPr>
          </w:p>
        </w:tc>
      </w:tr>
      <w:tr w:rsidR="00B96428" w14:paraId="1B006F8B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D2123" w14:textId="2943AD8D" w:rsidR="00B96428" w:rsidRDefault="00B96428" w:rsidP="006F7C79">
            <w:pPr>
              <w:pStyle w:val="InputLabel"/>
            </w:pPr>
            <w:r>
              <w:t>Position: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6B0" w14:textId="77777777" w:rsidR="00B96428" w:rsidRPr="0019188F" w:rsidRDefault="00B96428" w:rsidP="006F7C79">
            <w:pPr>
              <w:pStyle w:val="FormIntroText"/>
            </w:pPr>
          </w:p>
        </w:tc>
      </w:tr>
      <w:bookmarkEnd w:id="0"/>
      <w:tr w:rsidR="00C40F54" w14:paraId="4B6BE41D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FB0226" w14:textId="219D197D" w:rsidR="003D6D1E" w:rsidRPr="0019188F" w:rsidRDefault="00637B9A" w:rsidP="006F7C79">
            <w:pPr>
              <w:pStyle w:val="InputLabel"/>
            </w:pPr>
            <w:r w:rsidRPr="0019188F">
              <w:t>Name</w:t>
            </w:r>
            <w:r w:rsidR="00E44769">
              <w:t xml:space="preserve"> of organisation</w:t>
            </w:r>
            <w:r w:rsidRPr="0019188F">
              <w:t>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14C" w14:textId="77777777" w:rsidR="003D6D1E" w:rsidRPr="0019188F" w:rsidRDefault="003D6D1E" w:rsidP="006F7C79">
            <w:pPr>
              <w:pStyle w:val="FormIntroText"/>
            </w:pPr>
          </w:p>
        </w:tc>
      </w:tr>
      <w:tr w:rsidR="00C40F54" w14:paraId="2C2FC201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1B0EC5" w14:textId="206A665F" w:rsidR="003D6D1E" w:rsidRPr="0019188F" w:rsidRDefault="00E44769" w:rsidP="006F7C79">
            <w:pPr>
              <w:pStyle w:val="InputLabel"/>
            </w:pPr>
            <w:r>
              <w:t>Address of registered office of organisation:</w:t>
            </w:r>
          </w:p>
        </w:tc>
        <w:tc>
          <w:tcPr>
            <w:tcW w:w="59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2540F" w14:textId="77777777" w:rsidR="003D6D1E" w:rsidRPr="0019188F" w:rsidRDefault="003D6D1E" w:rsidP="006F7C79">
            <w:pPr>
              <w:pStyle w:val="FormIntroText"/>
            </w:pPr>
          </w:p>
        </w:tc>
      </w:tr>
      <w:tr w:rsidR="00C40F54" w14:paraId="40530B4B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327243" w14:textId="77777777" w:rsidR="003D6D1E" w:rsidRPr="0019188F" w:rsidRDefault="00637B9A" w:rsidP="006F7C79">
            <w:pPr>
              <w:pStyle w:val="InputLabel"/>
            </w:pPr>
            <w:bookmarkStart w:id="2" w:name="_Hlk519776124"/>
            <w:r w:rsidRPr="0019188F">
              <w:t>Email address: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C46" w14:textId="77777777" w:rsidR="003D6D1E" w:rsidRPr="0019188F" w:rsidRDefault="003D6D1E" w:rsidP="006F7C79">
            <w:pPr>
              <w:pStyle w:val="FormIntroText"/>
            </w:pPr>
          </w:p>
        </w:tc>
      </w:tr>
      <w:bookmarkEnd w:id="2"/>
      <w:tr w:rsidR="00C40F54" w14:paraId="39D59310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5091F" w14:textId="77777777" w:rsidR="003D6D1E" w:rsidRPr="0019188F" w:rsidRDefault="00637B9A" w:rsidP="006F7C79">
            <w:pPr>
              <w:pStyle w:val="InputLabel"/>
            </w:pPr>
            <w:r w:rsidRPr="0019188F">
              <w:t>Phone number: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20B" w14:textId="77777777" w:rsidR="003D6D1E" w:rsidRPr="0019188F" w:rsidRDefault="003D6D1E" w:rsidP="006F7C79">
            <w:pPr>
              <w:pStyle w:val="FormIntroText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4"/>
      </w:tblGrid>
      <w:tr w:rsidR="00645AFD" w14:paraId="4B8D0883" w14:textId="77777777" w:rsidTr="00CC142C">
        <w:trPr>
          <w:trHeight w:val="403"/>
        </w:trPr>
        <w:tc>
          <w:tcPr>
            <w:tcW w:w="9014" w:type="dxa"/>
          </w:tcPr>
          <w:bookmarkEnd w:id="1"/>
          <w:p w14:paraId="52316218" w14:textId="1EF54B4B" w:rsidR="00645AFD" w:rsidRPr="00B20ED7" w:rsidRDefault="00645AFD" w:rsidP="00645AFD">
            <w:pPr>
              <w:pStyle w:val="SectionHeading"/>
              <w:spacing w:before="240"/>
              <w:rPr>
                <w:u w:val="none"/>
              </w:rPr>
            </w:pPr>
            <w:r w:rsidRPr="00B20ED7">
              <w:rPr>
                <w:u w:val="none"/>
              </w:rPr>
              <w:t>T</w:t>
            </w:r>
            <w:r w:rsidR="00B20ED7" w:rsidRPr="00B20ED7">
              <w:rPr>
                <w:u w:val="none"/>
              </w:rPr>
              <w:t xml:space="preserve">he </w:t>
            </w:r>
            <w:r w:rsidR="00830AD8">
              <w:rPr>
                <w:u w:val="none"/>
              </w:rPr>
              <w:t>S</w:t>
            </w:r>
            <w:r w:rsidR="00B20ED7" w:rsidRPr="00B20ED7">
              <w:rPr>
                <w:u w:val="none"/>
              </w:rPr>
              <w:t>ecretary</w:t>
            </w:r>
            <w:r w:rsidRPr="00B20ED7">
              <w:rPr>
                <w:u w:val="none"/>
              </w:rPr>
              <w:t xml:space="preserve"> </w:t>
            </w:r>
            <w:r w:rsidR="00B20ED7" w:rsidRPr="00B20ED7">
              <w:rPr>
                <w:u w:val="none"/>
              </w:rPr>
              <w:t>of the organisation</w:t>
            </w:r>
            <w:r w:rsidR="00830AD8">
              <w:rPr>
                <w:u w:val="none"/>
              </w:rPr>
              <w:t xml:space="preserve"> ab</w:t>
            </w:r>
            <w:r w:rsidR="00B20ED7" w:rsidRPr="00B20ED7">
              <w:rPr>
                <w:u w:val="none"/>
              </w:rPr>
              <w:t>ove</w:t>
            </w:r>
            <w:r w:rsidRPr="00B20ED7">
              <w:rPr>
                <w:u w:val="none"/>
              </w:rPr>
              <w:t xml:space="preserve">, </w:t>
            </w:r>
            <w:r w:rsidR="00B20ED7" w:rsidRPr="00B20ED7">
              <w:rPr>
                <w:u w:val="none"/>
              </w:rPr>
              <w:t>or</w:t>
            </w:r>
            <w:r w:rsidRPr="00B20ED7">
              <w:rPr>
                <w:u w:val="none"/>
              </w:rPr>
              <w:t xml:space="preserve"> </w:t>
            </w:r>
            <w:r w:rsidR="00B20ED7" w:rsidRPr="00B20ED7">
              <w:rPr>
                <w:u w:val="none"/>
              </w:rPr>
              <w:t>nominated</w:t>
            </w:r>
            <w:r w:rsidRPr="00B20ED7">
              <w:rPr>
                <w:u w:val="none"/>
              </w:rPr>
              <w:t xml:space="preserve"> </w:t>
            </w:r>
            <w:r w:rsidR="00B20ED7" w:rsidRPr="00B20ED7">
              <w:rPr>
                <w:u w:val="none"/>
              </w:rPr>
              <w:t>person</w:t>
            </w:r>
            <w:r w:rsidRPr="00B20ED7">
              <w:rPr>
                <w:u w:val="none"/>
              </w:rPr>
              <w:t xml:space="preserve"> </w:t>
            </w:r>
            <w:r w:rsidR="00B20ED7">
              <w:rPr>
                <w:u w:val="none"/>
              </w:rPr>
              <w:t xml:space="preserve">are </w:t>
            </w:r>
            <w:r w:rsidR="00B96428">
              <w:rPr>
                <w:u w:val="none"/>
              </w:rPr>
              <w:t xml:space="preserve">summoned </w:t>
            </w:r>
            <w:r w:rsidR="00B20ED7" w:rsidRPr="00B20ED7">
              <w:rPr>
                <w:u w:val="none"/>
              </w:rPr>
              <w:t>to:</w:t>
            </w:r>
          </w:p>
        </w:tc>
      </w:tr>
      <w:bookmarkStart w:id="3" w:name="_Hlk520365968"/>
      <w:tr w:rsidR="00C40F54" w14:paraId="2EF74867" w14:textId="77777777" w:rsidTr="00CC142C">
        <w:trPr>
          <w:trHeight w:val="403"/>
        </w:trPr>
        <w:tc>
          <w:tcPr>
            <w:tcW w:w="9014" w:type="dxa"/>
          </w:tcPr>
          <w:p w14:paraId="1100FB70" w14:textId="348122EA" w:rsidR="001151DF" w:rsidRDefault="007C7BA6" w:rsidP="00645AFD">
            <w:pPr>
              <w:pStyle w:val="FormIntroText"/>
              <w:ind w:left="319" w:hanging="284"/>
              <w:rPr>
                <w:rFonts w:eastAsia="MS Gothic"/>
                <w:i/>
                <w:iCs/>
              </w:rPr>
            </w:pPr>
            <w:sdt>
              <w:sdtPr>
                <w:rPr>
                  <w:rFonts w:ascii="Segoe UI Symbol" w:eastAsia="MS Gothic" w:hAnsi="Segoe UI Symbol"/>
                  <w:color w:val="000000" w:themeColor="text1"/>
                  <w:sz w:val="25"/>
                  <w14:textOutline w14:w="9525" w14:cap="rnd" w14:cmpd="sng" w14:algn="ctr">
                    <w14:solidFill>
                      <w14:srgbClr w14:val="002060"/>
                    </w14:solidFill>
                    <w14:prstDash w14:val="solid"/>
                    <w14:bevel/>
                  </w14:textOutline>
                </w:rPr>
                <w:tag w:val="*.form9.AttendDecision.true"/>
                <w:id w:val="-133298626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CC142C" w:rsidRPr="004C33C5">
                  <w:rPr>
                    <w:rFonts w:ascii="Segoe UI Symbol" w:eastAsia="MS Gothic" w:hAnsi="Segoe UI Symbol"/>
                    <w:color w:val="000000" w:themeColor="text1"/>
                    <w:sz w:val="25"/>
                    <w14:textOutline w14:w="9525" w14:cap="rnd" w14:cmpd="sng" w14:algn="ctr">
                      <w14:solidFill>
                        <w14:srgbClr w14:val="002060"/>
                      </w14:solidFill>
                      <w14:prstDash w14:val="solid"/>
                      <w14:bevel/>
                    </w14:textOutline>
                  </w:rPr>
                  <w:t>○</w:t>
                </w:r>
              </w:sdtContent>
            </w:sdt>
            <w:r w:rsidR="00CC142C" w:rsidRPr="004C33C5">
              <w:rPr>
                <w:rFonts w:eastAsia="MS Gothic"/>
              </w:rPr>
              <w:t xml:space="preserve"> </w:t>
            </w:r>
            <w:r w:rsidR="00196BCB" w:rsidRPr="00F07CAB">
              <w:rPr>
                <w:b/>
              </w:rPr>
              <w:t>a</w:t>
            </w:r>
            <w:r w:rsidR="00B20ED7">
              <w:rPr>
                <w:rFonts w:eastAsia="MS Gothic"/>
                <w:b/>
              </w:rPr>
              <w:t>ppear</w:t>
            </w:r>
            <w:r w:rsidR="00196BCB" w:rsidRPr="00196BCB">
              <w:rPr>
                <w:rFonts w:eastAsia="MS Gothic"/>
              </w:rPr>
              <w:t xml:space="preserve"> before the Commission </w:t>
            </w:r>
            <w:r w:rsidR="00830AD8">
              <w:rPr>
                <w:rFonts w:eastAsia="MS Gothic"/>
              </w:rPr>
              <w:t xml:space="preserve">in Court Session </w:t>
            </w:r>
            <w:r w:rsidR="00196BCB" w:rsidRPr="00196BCB">
              <w:rPr>
                <w:rFonts w:eastAsia="MS Gothic"/>
              </w:rPr>
              <w:t xml:space="preserve">at the time and date set out below, </w:t>
            </w:r>
            <w:r w:rsidR="00CD6078">
              <w:rPr>
                <w:rFonts w:eastAsia="MS Gothic"/>
              </w:rPr>
              <w:t xml:space="preserve">to show cause why the registration of the organisation should not be </w:t>
            </w:r>
            <w:r w:rsidR="00E10A7D">
              <w:rPr>
                <w:rFonts w:eastAsia="MS Gothic"/>
              </w:rPr>
              <w:t xml:space="preserve">cancelled or suspended under section 73 of the </w:t>
            </w:r>
            <w:r w:rsidR="00E10A7D">
              <w:rPr>
                <w:rFonts w:eastAsia="MS Gothic"/>
                <w:i/>
                <w:iCs/>
              </w:rPr>
              <w:t>Industrial Relations Act 1979.</w:t>
            </w:r>
            <w:bookmarkEnd w:id="3"/>
          </w:p>
          <w:p w14:paraId="692F1AC9" w14:textId="77777777" w:rsidR="00645AFD" w:rsidRPr="00645AFD" w:rsidRDefault="00645AFD" w:rsidP="00645AFD">
            <w:pPr>
              <w:pStyle w:val="FormIntroText"/>
              <w:ind w:left="319" w:hanging="284"/>
              <w:rPr>
                <w:rFonts w:eastAsia="MS Gothic"/>
                <w:i/>
                <w:iCs/>
              </w:rPr>
            </w:pPr>
          </w:p>
          <w:p w14:paraId="6DBAB67A" w14:textId="073A5FD5" w:rsidR="00CC142C" w:rsidRPr="00F07CAB" w:rsidRDefault="00354FDB" w:rsidP="00F07CAB">
            <w:pPr>
              <w:pStyle w:val="FormIntroText"/>
              <w:ind w:left="319" w:hanging="284"/>
              <w:rPr>
                <w:rFonts w:eastAsia="MS Gothic"/>
              </w:rPr>
            </w:pPr>
            <w:r>
              <w:rPr>
                <w:rFonts w:eastAsia="MS Gothic"/>
                <w:b/>
              </w:rPr>
              <w:t>o</w:t>
            </w:r>
            <w:r w:rsidR="00B96428">
              <w:rPr>
                <w:rFonts w:eastAsia="MS Gothic"/>
                <w:b/>
              </w:rPr>
              <w:t>r</w:t>
            </w:r>
          </w:p>
        </w:tc>
      </w:tr>
      <w:tr w:rsidR="00C40F54" w14:paraId="410909F7" w14:textId="77777777" w:rsidTr="00B20ED7">
        <w:trPr>
          <w:trHeight w:val="1119"/>
        </w:trPr>
        <w:tc>
          <w:tcPr>
            <w:tcW w:w="9014" w:type="dxa"/>
          </w:tcPr>
          <w:p w14:paraId="5FA1686A" w14:textId="77777777" w:rsidR="001151DF" w:rsidRDefault="001151DF" w:rsidP="001151DF">
            <w:pPr>
              <w:pStyle w:val="FormIntroText"/>
              <w:ind w:left="319" w:hanging="284"/>
              <w:rPr>
                <w:rFonts w:eastAsia="MS Gothic"/>
                <w:b/>
              </w:rPr>
            </w:pPr>
          </w:p>
          <w:p w14:paraId="46495BD5" w14:textId="7B3902C5" w:rsidR="00527344" w:rsidRDefault="007C7BA6" w:rsidP="00527344">
            <w:pPr>
              <w:pStyle w:val="FormIntroText"/>
              <w:ind w:left="319" w:hanging="284"/>
              <w:rPr>
                <w:rFonts w:eastAsia="MS Gothic"/>
              </w:rPr>
            </w:pPr>
            <w:sdt>
              <w:sdtPr>
                <w:rPr>
                  <w:rFonts w:ascii="Segoe UI Symbol" w:eastAsia="MS Gothic" w:hAnsi="Segoe UI Symbol"/>
                  <w:color w:val="000000" w:themeColor="text1"/>
                  <w:sz w:val="25"/>
                  <w14:textOutline w14:w="9525" w14:cap="rnd" w14:cmpd="sng" w14:algn="ctr">
                    <w14:solidFill>
                      <w14:srgbClr w14:val="002060"/>
                    </w14:solidFill>
                    <w14:prstDash w14:val="solid"/>
                    <w14:bevel/>
                  </w14:textOutline>
                </w:rPr>
                <w:tag w:val="*.form9.ProduceDecision.true"/>
                <w:id w:val="-202600664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3B3D41">
                  <w:rPr>
                    <w:rFonts w:ascii="Segoe UI Symbol" w:eastAsia="MS Gothic" w:hAnsi="Segoe UI Symbol"/>
                    <w:color w:val="000000" w:themeColor="text1"/>
                    <w:sz w:val="25"/>
                    <w14:textOutline w14:w="9525" w14:cap="rnd" w14:cmpd="sng" w14:algn="ctr">
                      <w14:solidFill>
                        <w14:srgbClr w14:val="002060"/>
                      </w14:solidFill>
                      <w14:prstDash w14:val="solid"/>
                      <w14:bevel/>
                    </w14:textOutline>
                  </w:rPr>
                  <w:t>○</w:t>
                </w:r>
              </w:sdtContent>
            </w:sdt>
            <w:r w:rsidR="003B3D41" w:rsidRPr="00F83ED8">
              <w:rPr>
                <w:rFonts w:cs="Arial"/>
              </w:rPr>
              <w:t xml:space="preserve"> </w:t>
            </w:r>
            <w:r w:rsidR="00E44769" w:rsidRPr="00F07CAB">
              <w:rPr>
                <w:b/>
              </w:rPr>
              <w:t>a</w:t>
            </w:r>
            <w:r w:rsidR="00B20ED7">
              <w:rPr>
                <w:rFonts w:eastAsia="MS Gothic"/>
                <w:b/>
              </w:rPr>
              <w:t>ppear</w:t>
            </w:r>
            <w:r w:rsidR="00E44769" w:rsidRPr="00196BCB">
              <w:rPr>
                <w:rFonts w:eastAsia="MS Gothic"/>
              </w:rPr>
              <w:t xml:space="preserve"> before the </w:t>
            </w:r>
            <w:r w:rsidR="00830AD8">
              <w:rPr>
                <w:rFonts w:eastAsia="MS Gothic"/>
              </w:rPr>
              <w:t xml:space="preserve">Full Bench </w:t>
            </w:r>
            <w:r w:rsidR="00E44769" w:rsidRPr="00196BCB">
              <w:rPr>
                <w:rFonts w:eastAsia="MS Gothic"/>
              </w:rPr>
              <w:t xml:space="preserve">at the time and date set out below, </w:t>
            </w:r>
            <w:bookmarkStart w:id="4" w:name="_Hlk120625283"/>
            <w:r w:rsidR="00E44769">
              <w:rPr>
                <w:rFonts w:eastAsia="MS Gothic"/>
              </w:rPr>
              <w:t xml:space="preserve">to answer to the application for enforcement of </w:t>
            </w:r>
            <w:r w:rsidR="00486C10">
              <w:rPr>
                <w:rFonts w:eastAsia="MS Gothic"/>
              </w:rPr>
              <w:t>__________________</w:t>
            </w:r>
            <w:r w:rsidR="00B20ED7">
              <w:rPr>
                <w:rFonts w:eastAsia="MS Gothic"/>
              </w:rPr>
              <w:t>_</w:t>
            </w:r>
            <w:r w:rsidR="00527344">
              <w:rPr>
                <w:rFonts w:eastAsia="MS Gothic"/>
              </w:rPr>
              <w:t>_________________</w:t>
            </w:r>
            <w:r w:rsidR="00DF3115">
              <w:rPr>
                <w:rFonts w:eastAsia="MS Gothic"/>
              </w:rPr>
              <w:t xml:space="preserve"> </w:t>
            </w:r>
            <w:r w:rsidR="00E10A7D">
              <w:rPr>
                <w:rFonts w:eastAsia="MS Gothic"/>
              </w:rPr>
              <w:t xml:space="preserve">under section 84A of the </w:t>
            </w:r>
            <w:r w:rsidR="00E10A7D" w:rsidRPr="00645AFD">
              <w:rPr>
                <w:rFonts w:eastAsia="MS Gothic"/>
                <w:i/>
                <w:iCs/>
              </w:rPr>
              <w:t>Industrial Relations Act 1979</w:t>
            </w:r>
            <w:r w:rsidR="00645AFD">
              <w:rPr>
                <w:rFonts w:eastAsia="MS Gothic"/>
                <w:i/>
                <w:iCs/>
              </w:rPr>
              <w:t>.</w:t>
            </w:r>
            <w:bookmarkEnd w:id="4"/>
            <w:r w:rsidR="00527344">
              <w:rPr>
                <w:rFonts w:eastAsia="MS Gothic"/>
              </w:rPr>
              <w:t xml:space="preserve"> </w:t>
            </w:r>
          </w:p>
          <w:p w14:paraId="11FD6499" w14:textId="42B43EDD" w:rsidR="00527344" w:rsidRPr="00527344" w:rsidRDefault="00527344" w:rsidP="00527344">
            <w:pPr>
              <w:pStyle w:val="FormIntroText"/>
              <w:ind w:left="567" w:hanging="284"/>
              <w:rPr>
                <w:rFonts w:eastAsia="MS Gothic"/>
                <w:i/>
                <w:iCs/>
              </w:rPr>
            </w:pPr>
            <w:r>
              <w:rPr>
                <w:rFonts w:eastAsia="MS Gothic"/>
              </w:rPr>
              <w:t>(</w:t>
            </w:r>
            <w:r w:rsidRPr="00B96428">
              <w:rPr>
                <w:rFonts w:eastAsia="MS Gothic"/>
              </w:rPr>
              <w:t>specify th</w:t>
            </w:r>
            <w:r>
              <w:rPr>
                <w:rFonts w:eastAsia="MS Gothic"/>
              </w:rPr>
              <w:t>e</w:t>
            </w:r>
            <w:r w:rsidRPr="00B96428">
              <w:rPr>
                <w:rFonts w:eastAsia="MS Gothic"/>
              </w:rPr>
              <w:t xml:space="preserve"> Act, direction, order or declaration</w:t>
            </w:r>
            <w:r>
              <w:rPr>
                <w:rFonts w:eastAsia="MS Gothic"/>
              </w:rPr>
              <w:t xml:space="preserve"> alleged to be breached)</w:t>
            </w:r>
          </w:p>
        </w:tc>
      </w:tr>
    </w:tbl>
    <w:tbl>
      <w:tblPr>
        <w:tblStyle w:val="TableGrid11"/>
        <w:tblW w:w="9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917"/>
      </w:tblGrid>
      <w:tr w:rsidR="00C40F54" w14:paraId="2FE15E2F" w14:textId="77777777" w:rsidTr="00994DDD">
        <w:trPr>
          <w:trHeight w:val="850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91CE" w14:textId="44A9DA1B" w:rsidR="00E662F6" w:rsidRPr="00FD403F" w:rsidRDefault="00637B9A" w:rsidP="002A7630">
            <w:pPr>
              <w:pStyle w:val="SectionHeading"/>
              <w:spacing w:before="240"/>
              <w:ind w:left="85"/>
            </w:pPr>
            <w:r w:rsidRPr="00FD403F">
              <w:t xml:space="preserve">DATE, </w:t>
            </w:r>
            <w:proofErr w:type="gramStart"/>
            <w:r w:rsidRPr="00FD403F">
              <w:t>TIME</w:t>
            </w:r>
            <w:proofErr w:type="gramEnd"/>
            <w:r w:rsidRPr="00FD403F">
              <w:t xml:space="preserve"> AND ADDRESS OF </w:t>
            </w:r>
            <w:r w:rsidR="00B20ED7">
              <w:t>PROCEEDINGS:</w:t>
            </w:r>
          </w:p>
        </w:tc>
      </w:tr>
      <w:tr w:rsidR="00B20ED7" w14:paraId="4D741D18" w14:textId="77777777" w:rsidTr="00CD4B4C">
        <w:trPr>
          <w:trHeight w:val="403"/>
        </w:trPr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05708" w14:textId="4EF338F5" w:rsidR="00B20ED7" w:rsidRPr="00FD403F" w:rsidRDefault="00830AD8" w:rsidP="00CD4B4C">
            <w:pPr>
              <w:pStyle w:val="InputLabel"/>
              <w:ind w:left="56" w:right="134"/>
            </w:pPr>
            <w:r>
              <w:t xml:space="preserve">Presiding </w:t>
            </w:r>
            <w:r w:rsidR="00B20ED7">
              <w:t xml:space="preserve">Commission </w:t>
            </w:r>
            <w:r>
              <w:t>Members</w:t>
            </w:r>
            <w:r w:rsidR="00B20ED7">
              <w:t>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7A725" w14:textId="77777777" w:rsidR="00B20ED7" w:rsidRPr="00FD403F" w:rsidRDefault="00B20ED7" w:rsidP="00364E52">
            <w:pPr>
              <w:ind w:left="98" w:right="174"/>
              <w:rPr>
                <w:rFonts w:ascii="Arial" w:hAnsi="Arial"/>
              </w:rPr>
            </w:pPr>
          </w:p>
        </w:tc>
      </w:tr>
      <w:tr w:rsidR="00C40F54" w14:paraId="7CCB0BC6" w14:textId="77777777" w:rsidTr="00CD4B4C">
        <w:trPr>
          <w:trHeight w:val="403"/>
        </w:trPr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E6FC73" w14:textId="571E4671" w:rsidR="00E662F6" w:rsidRPr="00FD403F" w:rsidRDefault="00637B9A" w:rsidP="00CD4B4C">
            <w:pPr>
              <w:pStyle w:val="InputLabel"/>
              <w:ind w:left="56" w:right="134"/>
            </w:pPr>
            <w:r w:rsidRPr="00FD403F">
              <w:t>Date to atten</w:t>
            </w:r>
            <w:r w:rsidR="00CD6078">
              <w:t>d</w:t>
            </w:r>
            <w:r w:rsidRPr="00FD403F">
              <w:t>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FBDA3" w14:textId="77777777" w:rsidR="00E662F6" w:rsidRPr="00FD403F" w:rsidRDefault="00E662F6" w:rsidP="00364E52">
            <w:pPr>
              <w:ind w:left="98" w:right="174"/>
              <w:rPr>
                <w:rFonts w:ascii="Arial" w:hAnsi="Arial"/>
              </w:rPr>
            </w:pPr>
          </w:p>
        </w:tc>
      </w:tr>
      <w:tr w:rsidR="00C40F54" w14:paraId="07CE10AA" w14:textId="77777777" w:rsidTr="00CD4B4C">
        <w:trPr>
          <w:trHeight w:val="403"/>
        </w:trPr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8FAAFC" w14:textId="6E7AF73D" w:rsidR="00E662F6" w:rsidRPr="00FD403F" w:rsidRDefault="00637B9A" w:rsidP="00364E52">
            <w:pPr>
              <w:pStyle w:val="InputLabel"/>
              <w:ind w:left="56" w:right="106"/>
            </w:pPr>
            <w:r w:rsidRPr="00FD403F">
              <w:t>Time to attend:</w:t>
            </w:r>
          </w:p>
        </w:tc>
        <w:tc>
          <w:tcPr>
            <w:tcW w:w="59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F495B" w14:textId="77777777" w:rsidR="00E662F6" w:rsidRPr="00FD403F" w:rsidRDefault="00E662F6" w:rsidP="00364E52">
            <w:pPr>
              <w:ind w:left="98" w:right="174"/>
              <w:rPr>
                <w:rFonts w:ascii="Arial" w:hAnsi="Arial"/>
              </w:rPr>
            </w:pPr>
          </w:p>
        </w:tc>
      </w:tr>
      <w:tr w:rsidR="00C40F54" w14:paraId="50FAAD09" w14:textId="77777777" w:rsidTr="00CD4B4C">
        <w:trPr>
          <w:trHeight w:val="916"/>
        </w:trPr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61ECC1" w14:textId="77777777" w:rsidR="008C7793" w:rsidRPr="00FD403F" w:rsidRDefault="00637B9A" w:rsidP="00CD4B4C">
            <w:pPr>
              <w:pStyle w:val="InputLabel"/>
              <w:ind w:left="56"/>
            </w:pPr>
            <w:r w:rsidRPr="00FD403F">
              <w:t>Address of hearing: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454EB" w14:textId="7480C55E" w:rsidR="008C7793" w:rsidRPr="00FD403F" w:rsidRDefault="00B20ED7" w:rsidP="00364E52">
            <w:pPr>
              <w:ind w:left="139" w:right="104"/>
              <w:rPr>
                <w:rFonts w:ascii="Arial" w:hAnsi="Arial"/>
              </w:rPr>
            </w:pPr>
            <w:r>
              <w:rPr>
                <w:rFonts w:ascii="Arial" w:hAnsi="Arial"/>
              </w:rPr>
              <w:t>Level 18, 111 St Georges Terrace, Perth WA 6000</w:t>
            </w:r>
          </w:p>
        </w:tc>
      </w:tr>
    </w:tbl>
    <w:tbl>
      <w:tblPr>
        <w:tblStyle w:val="TableGrid10"/>
        <w:tblW w:w="9021" w:type="dxa"/>
        <w:tblLayout w:type="fixed"/>
        <w:tblLook w:val="04A0" w:firstRow="1" w:lastRow="0" w:firstColumn="1" w:lastColumn="0" w:noHBand="0" w:noVBand="1"/>
      </w:tblPr>
      <w:tblGrid>
        <w:gridCol w:w="9021"/>
      </w:tblGrid>
      <w:tr w:rsidR="00B20ED7" w14:paraId="42091CF1" w14:textId="77777777" w:rsidTr="00B20ED7">
        <w:trPr>
          <w:trHeight w:val="311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18E6" w14:textId="77777777" w:rsidR="00B20ED7" w:rsidRDefault="00B20ED7" w:rsidP="00B20ED7">
            <w:pPr>
              <w:pStyle w:val="FormIntroText"/>
              <w:jc w:val="both"/>
              <w:rPr>
                <w:lang w:val="en-US" w:eastAsia="en-AU"/>
              </w:rPr>
            </w:pPr>
          </w:p>
          <w:p w14:paraId="178DC5BC" w14:textId="43441EE5" w:rsidR="00B20ED7" w:rsidRDefault="00B20ED7" w:rsidP="00B20ED7">
            <w:pPr>
              <w:pStyle w:val="FormIntroText"/>
              <w:jc w:val="both"/>
              <w:rPr>
                <w:lang w:val="en-US" w:eastAsia="en-AU"/>
              </w:rPr>
            </w:pPr>
            <w:r>
              <w:rPr>
                <w:lang w:val="en-US" w:eastAsia="en-AU"/>
              </w:rPr>
              <w:lastRenderedPageBreak/>
              <w:t>IF YOU, OR YOUR REPRESENTATIVE DO NOT ATTEND THE PROCEEDINGS, THE COMMISSION MAY STILL DEAL WITH THE MATTER IN YOUR ABSENCE.</w:t>
            </w:r>
          </w:p>
          <w:p w14:paraId="34E78B73" w14:textId="77777777" w:rsidR="00B20ED7" w:rsidRDefault="00B20ED7" w:rsidP="00B20ED7">
            <w:pPr>
              <w:pStyle w:val="FormIntroText"/>
              <w:jc w:val="both"/>
              <w:rPr>
                <w:lang w:val="en-US" w:eastAsia="en-AU"/>
              </w:rPr>
            </w:pPr>
          </w:p>
          <w:p w14:paraId="31DD7F90" w14:textId="77777777" w:rsidR="00B20ED7" w:rsidRPr="00645AFD" w:rsidRDefault="00B20ED7" w:rsidP="00B20ED7">
            <w:pPr>
              <w:pStyle w:val="FormIntroText"/>
              <w:jc w:val="both"/>
              <w:rPr>
                <w:lang w:val="en-US" w:eastAsia="en-AU"/>
              </w:rPr>
            </w:pPr>
            <w:r>
              <w:rPr>
                <w:lang w:val="en-US" w:eastAsia="en-AU"/>
              </w:rPr>
              <w:t>Please inform the Commission as soon as possible if you require an interpreter, or if you or any person attending the Commission with you, require any special assistance; (</w:t>
            </w:r>
            <w:r>
              <w:rPr>
                <w:i/>
                <w:lang w:val="en-US" w:eastAsia="en-AU"/>
              </w:rPr>
              <w:t>such as wheelchair access or audio hearing loop</w:t>
            </w:r>
            <w:r>
              <w:rPr>
                <w:lang w:val="en-US" w:eastAsia="en-AU"/>
              </w:rPr>
              <w:t>). Any enquiries in relation to this Summons should be directed to the Commission’s Registry</w:t>
            </w:r>
            <w:r>
              <w:t xml:space="preserve"> on (08) 9420 4444 </w:t>
            </w:r>
            <w:r>
              <w:rPr>
                <w:lang w:val="en-US" w:eastAsia="en-AU"/>
              </w:rPr>
              <w:t>or registry@wairc.wa.gov.au.</w:t>
            </w:r>
          </w:p>
          <w:p w14:paraId="1973876A" w14:textId="77777777" w:rsidR="00B20ED7" w:rsidRDefault="00B20ED7" w:rsidP="00B20ED7">
            <w:pPr>
              <w:pStyle w:val="FormIntroText"/>
              <w:rPr>
                <w:lang w:val="en-US" w:eastAsia="en-AU"/>
              </w:rPr>
            </w:pPr>
          </w:p>
          <w:p w14:paraId="001EA7A8" w14:textId="77777777" w:rsidR="00B20ED7" w:rsidRDefault="00B20ED7" w:rsidP="00B20ED7">
            <w:pPr>
              <w:pStyle w:val="FormIntroText"/>
              <w:rPr>
                <w:lang w:val="en-US" w:eastAsia="en-AU"/>
              </w:rPr>
            </w:pPr>
          </w:p>
          <w:p w14:paraId="331289B6" w14:textId="77777777" w:rsidR="00B20ED7" w:rsidRDefault="00B20ED7" w:rsidP="00B20ED7">
            <w:pPr>
              <w:pStyle w:val="FormIntroText"/>
              <w:rPr>
                <w:lang w:val="en-US" w:eastAsia="en-AU"/>
              </w:rPr>
            </w:pPr>
          </w:p>
          <w:p w14:paraId="6939CF00" w14:textId="77777777" w:rsidR="00B20ED7" w:rsidRDefault="00B20ED7" w:rsidP="00B20ED7">
            <w:pPr>
              <w:pStyle w:val="FormIntroText"/>
              <w:rPr>
                <w:lang w:val="en-US" w:eastAsia="en-AU"/>
              </w:rPr>
            </w:pPr>
          </w:p>
          <w:p w14:paraId="69C730F4" w14:textId="77777777" w:rsidR="00B20ED7" w:rsidRDefault="00B20ED7" w:rsidP="00B20ED7">
            <w:pPr>
              <w:pStyle w:val="FormIntroText"/>
              <w:rPr>
                <w:lang w:val="en-US" w:eastAsia="en-AU"/>
              </w:rPr>
            </w:pPr>
          </w:p>
          <w:p w14:paraId="19ADE772" w14:textId="3A0344C9" w:rsidR="00B20ED7" w:rsidRDefault="00B20ED7" w:rsidP="00B20ED7">
            <w:pPr>
              <w:pStyle w:val="FormIntroText"/>
              <w:rPr>
                <w:lang w:val="en-US" w:eastAsia="en-AU"/>
              </w:rPr>
            </w:pPr>
          </w:p>
          <w:p w14:paraId="2A72B028" w14:textId="77777777" w:rsidR="00B96428" w:rsidRDefault="00B96428" w:rsidP="00B20ED7">
            <w:pPr>
              <w:pStyle w:val="FormIntroText"/>
              <w:rPr>
                <w:lang w:val="en-US" w:eastAsia="en-AU"/>
              </w:rPr>
            </w:pPr>
          </w:p>
          <w:p w14:paraId="47FC7588" w14:textId="77777777" w:rsidR="00B20ED7" w:rsidRDefault="00B20ED7" w:rsidP="00B20ED7">
            <w:pPr>
              <w:pStyle w:val="FormIntroText"/>
              <w:rPr>
                <w:lang w:val="en-US" w:eastAsia="en-AU"/>
              </w:rPr>
            </w:pPr>
          </w:p>
          <w:p w14:paraId="3B35CB15" w14:textId="77777777" w:rsidR="00B20ED7" w:rsidRDefault="00B20ED7" w:rsidP="00B20ED7">
            <w:pPr>
              <w:pStyle w:val="FormIntroText"/>
              <w:rPr>
                <w:lang w:val="en-US" w:eastAsia="en-AU"/>
              </w:rPr>
            </w:pPr>
            <w:r>
              <w:rPr>
                <w:lang w:val="en-US" w:eastAsia="en-AU"/>
              </w:rPr>
              <w:t>REGISTRAR</w:t>
            </w:r>
          </w:p>
          <w:p w14:paraId="19BCB4F4" w14:textId="77777777" w:rsidR="00B20ED7" w:rsidRDefault="00B20ED7" w:rsidP="00B20ED7">
            <w:pPr>
              <w:pStyle w:val="FormIntroText"/>
              <w:rPr>
                <w:lang w:val="en-US" w:eastAsia="en-AU"/>
              </w:rPr>
            </w:pPr>
            <w:r>
              <w:rPr>
                <w:lang w:val="en-US" w:eastAsia="en-AU"/>
              </w:rPr>
              <w:t>WESTERN AUSTRALIAN INDUSTRIAL RELATIONS COMMISSION</w:t>
            </w:r>
          </w:p>
          <w:p w14:paraId="2D1CB99A" w14:textId="77777777" w:rsidR="00B20ED7" w:rsidRDefault="00B20ED7" w:rsidP="00364E52">
            <w:pPr>
              <w:pStyle w:val="FormIntroText"/>
              <w:rPr>
                <w:lang w:val="en-US" w:eastAsia="en-AU"/>
              </w:rPr>
            </w:pPr>
          </w:p>
        </w:tc>
      </w:tr>
    </w:tbl>
    <w:p w14:paraId="1063C045" w14:textId="77777777" w:rsidR="00FF5F03" w:rsidRDefault="00FF5F03" w:rsidP="00B12199">
      <w:pPr>
        <w:pStyle w:val="FormIntroText"/>
      </w:pPr>
    </w:p>
    <w:p w14:paraId="38C1C674" w14:textId="01F45EB7" w:rsidR="000C0B02" w:rsidRPr="00E12311" w:rsidRDefault="000C0B02" w:rsidP="00A03170">
      <w:pPr>
        <w:pStyle w:val="RespondentTitle"/>
        <w:jc w:val="center"/>
        <w:rPr>
          <w:b/>
        </w:rPr>
      </w:pPr>
    </w:p>
    <w:sectPr w:rsidR="000C0B02" w:rsidRPr="00E12311" w:rsidSect="000649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76" w:right="1418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745E" w14:textId="77777777" w:rsidR="00FE6EF4" w:rsidRDefault="00637B9A">
      <w:pPr>
        <w:spacing w:after="0" w:line="240" w:lineRule="auto"/>
      </w:pPr>
      <w:r>
        <w:separator/>
      </w:r>
    </w:p>
  </w:endnote>
  <w:endnote w:type="continuationSeparator" w:id="0">
    <w:p w14:paraId="60BBEB0F" w14:textId="77777777" w:rsidR="00FE6EF4" w:rsidRDefault="0063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AD69" w14:textId="77777777" w:rsidR="00D240ED" w:rsidRDefault="00D24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6"/>
      </w:rPr>
      <w:id w:val="1457441216"/>
      <w:docPartObj>
        <w:docPartGallery w:val="Page Numbers (Bottom of Page)"/>
        <w:docPartUnique/>
      </w:docPartObj>
    </w:sdtPr>
    <w:sdtEndPr/>
    <w:sdtContent>
      <w:p w14:paraId="1B59431E" w14:textId="2243DD39" w:rsidR="00527344" w:rsidRDefault="007C7BA6" w:rsidP="00527344">
        <w:pPr>
          <w:pStyle w:val="Footer"/>
        </w:pPr>
        <w:r>
          <w:pict w14:anchorId="065C3B3D">
            <v:rect id="_x0000_i1025" style="width:0;height:1.5pt" o:hralign="center" o:hrstd="t" o:hr="t" fillcolor="#a0a0a0" stroked="f"/>
          </w:pict>
        </w:r>
      </w:p>
      <w:p w14:paraId="4A7092F7" w14:textId="77777777" w:rsidR="00527344" w:rsidRPr="00BF44C4" w:rsidRDefault="00527344" w:rsidP="00527344">
        <w:pPr>
          <w:pStyle w:val="FooterText"/>
        </w:pPr>
        <w:r w:rsidRPr="00BF44C4">
          <w:t>The Western Australian Industrial Relations Commission</w:t>
        </w:r>
      </w:p>
      <w:p w14:paraId="5BC2E8FE" w14:textId="77777777" w:rsidR="00527344" w:rsidRDefault="00527344" w:rsidP="00527344">
        <w:pPr>
          <w:pStyle w:val="FooterText"/>
        </w:pPr>
        <w:r>
          <w:rPr>
            <w:i/>
          </w:rPr>
          <w:t>Industrial Relations Commission Regulations 2005</w:t>
        </w:r>
        <w:r>
          <w:t xml:space="preserve"> </w:t>
        </w:r>
      </w:p>
      <w:p w14:paraId="16BC6A08" w14:textId="3B6CE299" w:rsidR="00527344" w:rsidRDefault="00527344" w:rsidP="00527344">
        <w:pPr>
          <w:pStyle w:val="FooterText"/>
        </w:pPr>
        <w:r w:rsidRPr="00527344">
          <w:t>Form 19 – Summons issued by the Registrar under section 73 or section 84A of the Industrial Relations Act 1979</w:t>
        </w:r>
      </w:p>
      <w:p w14:paraId="258B7409" w14:textId="04283D18" w:rsidR="00527344" w:rsidRDefault="00527344" w:rsidP="00527344">
        <w:pPr>
          <w:pStyle w:val="FooterTex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5E0A1" w14:textId="77777777" w:rsidR="00527344" w:rsidRDefault="00527344" w:rsidP="00527344">
    <w:pPr>
      <w:pStyle w:val="Footer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7BC7" w14:textId="77777777" w:rsidR="00D240ED" w:rsidRDefault="00D24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1166" w14:textId="77777777" w:rsidR="00FE6EF4" w:rsidRDefault="00637B9A">
      <w:pPr>
        <w:spacing w:after="0" w:line="240" w:lineRule="auto"/>
      </w:pPr>
      <w:r>
        <w:separator/>
      </w:r>
    </w:p>
  </w:footnote>
  <w:footnote w:type="continuationSeparator" w:id="0">
    <w:p w14:paraId="006025F7" w14:textId="77777777" w:rsidR="00FE6EF4" w:rsidRDefault="0063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154D" w14:textId="77777777" w:rsidR="00D240ED" w:rsidRDefault="00D24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A649" w14:textId="77777777" w:rsidR="00B96428" w:rsidRPr="00737664" w:rsidRDefault="00B96428" w:rsidP="00B96428">
    <w:pPr>
      <w:pStyle w:val="BodyHeaderText"/>
      <w:rPr>
        <w:i/>
      </w:rPr>
    </w:pPr>
    <w:r w:rsidRPr="00737664">
      <w:rPr>
        <w:i/>
      </w:rPr>
      <w:t>Industrial Relations Act 1979</w:t>
    </w:r>
  </w:p>
  <w:p w14:paraId="1F6D1896" w14:textId="77777777" w:rsidR="00B96428" w:rsidRPr="00737664" w:rsidRDefault="00B96428" w:rsidP="00B96428">
    <w:pPr>
      <w:pStyle w:val="BodyHeaderText"/>
      <w:rPr>
        <w:i/>
        <w:lang w:val="en-US"/>
      </w:rPr>
    </w:pPr>
    <w:r>
      <w:rPr>
        <w:i/>
        <w:lang w:val="en-US"/>
      </w:rPr>
      <w:t>Industrial Relations Commission Regulations 2005</w:t>
    </w:r>
  </w:p>
  <w:p w14:paraId="3754F2B5" w14:textId="77777777" w:rsidR="00B96428" w:rsidRPr="00737664" w:rsidRDefault="00B96428" w:rsidP="00B96428">
    <w:pPr>
      <w:pStyle w:val="BodyHeaderText"/>
      <w:rPr>
        <w:rFonts w:cs="Arial"/>
        <w:lang w:val="en-US"/>
      </w:rPr>
    </w:pPr>
  </w:p>
  <w:p w14:paraId="50EFD6C8" w14:textId="58DAFD51" w:rsidR="00B96428" w:rsidRPr="00B96428" w:rsidRDefault="00527344" w:rsidP="00B96428">
    <w:pPr>
      <w:pStyle w:val="HeaderText"/>
      <w:jc w:val="center"/>
      <w:rPr>
        <w:i/>
        <w:iCs/>
        <w:szCs w:val="24"/>
      </w:rPr>
    </w:pPr>
    <w:r w:rsidRPr="00527344">
      <w:rPr>
        <w:szCs w:val="24"/>
      </w:rPr>
      <w:t xml:space="preserve">Form 19 – Summons issued by the Registrar under section 73 or section 84A of the </w:t>
    </w:r>
    <w:r w:rsidRPr="00527344">
      <w:rPr>
        <w:i/>
        <w:iCs/>
        <w:szCs w:val="24"/>
      </w:rPr>
      <w:t>Industrial Relations Act 1979</w:t>
    </w:r>
  </w:p>
  <w:p w14:paraId="00650217" w14:textId="77777777" w:rsidR="00B96428" w:rsidRDefault="00B96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1902" w14:textId="77777777" w:rsidR="000649D0" w:rsidRPr="00737664" w:rsidRDefault="000649D0" w:rsidP="000649D0">
    <w:pPr>
      <w:pStyle w:val="BodyHeaderText"/>
    </w:pPr>
  </w:p>
  <w:p w14:paraId="23103845" w14:textId="77777777" w:rsidR="000649D0" w:rsidRPr="00737664" w:rsidRDefault="000649D0" w:rsidP="000649D0">
    <w:pPr>
      <w:pStyle w:val="BodyHeaderText"/>
      <w:rPr>
        <w:i/>
      </w:rPr>
    </w:pPr>
    <w:r w:rsidRPr="00737664">
      <w:rPr>
        <w:i/>
      </w:rPr>
      <w:t>Industrial Relations Act 1979</w:t>
    </w:r>
  </w:p>
  <w:p w14:paraId="404B810A" w14:textId="77777777" w:rsidR="000649D0" w:rsidRPr="00737664" w:rsidRDefault="000649D0" w:rsidP="000649D0">
    <w:pPr>
      <w:pStyle w:val="BodyHeaderText"/>
      <w:rPr>
        <w:i/>
        <w:lang w:val="en-US"/>
      </w:rPr>
    </w:pPr>
    <w:r>
      <w:rPr>
        <w:i/>
        <w:lang w:val="en-US"/>
      </w:rPr>
      <w:t>Industrial Relations Commission Regulations 2005</w:t>
    </w:r>
  </w:p>
  <w:p w14:paraId="2BA22B89" w14:textId="77777777" w:rsidR="000649D0" w:rsidRPr="00737664" w:rsidRDefault="000649D0" w:rsidP="000649D0">
    <w:pPr>
      <w:pStyle w:val="BodyHeaderText"/>
      <w:rPr>
        <w:rFonts w:cs="Arial"/>
        <w:lang w:val="en-US"/>
      </w:rPr>
    </w:pPr>
  </w:p>
  <w:p w14:paraId="076CE484" w14:textId="77777777" w:rsidR="000649D0" w:rsidRPr="009763B5" w:rsidRDefault="000649D0" w:rsidP="000649D0">
    <w:pPr>
      <w:pStyle w:val="HeaderText"/>
      <w:jc w:val="center"/>
      <w:rPr>
        <w:b w:val="0"/>
        <w:sz w:val="20"/>
      </w:rPr>
    </w:pPr>
    <w:r w:rsidRPr="00645AFD">
      <w:rPr>
        <w:szCs w:val="24"/>
      </w:rPr>
      <w:t>Form 19 – Summons to</w:t>
    </w:r>
    <w:r>
      <w:rPr>
        <w:szCs w:val="24"/>
      </w:rPr>
      <w:t xml:space="preserve"> a</w:t>
    </w:r>
    <w:r w:rsidRPr="00645AFD">
      <w:rPr>
        <w:szCs w:val="24"/>
      </w:rPr>
      <w:t xml:space="preserve">ppear </w:t>
    </w:r>
    <w:r>
      <w:rPr>
        <w:szCs w:val="24"/>
      </w:rPr>
      <w:t>in an a</w:t>
    </w:r>
    <w:r w:rsidRPr="00645AFD">
      <w:rPr>
        <w:szCs w:val="24"/>
      </w:rPr>
      <w:t xml:space="preserve">pplication under </w:t>
    </w:r>
    <w:r>
      <w:rPr>
        <w:szCs w:val="24"/>
      </w:rPr>
      <w:t>s</w:t>
    </w:r>
    <w:r w:rsidRPr="00645AFD">
      <w:rPr>
        <w:szCs w:val="24"/>
      </w:rPr>
      <w:t xml:space="preserve">ection 73 </w:t>
    </w:r>
    <w:r>
      <w:rPr>
        <w:szCs w:val="24"/>
      </w:rPr>
      <w:t>or</w:t>
    </w:r>
    <w:r w:rsidRPr="00645AFD">
      <w:rPr>
        <w:szCs w:val="24"/>
      </w:rPr>
      <w:t xml:space="preserve"> </w:t>
    </w:r>
    <w:r>
      <w:rPr>
        <w:szCs w:val="24"/>
      </w:rPr>
      <w:t>s</w:t>
    </w:r>
    <w:r w:rsidRPr="00645AFD">
      <w:rPr>
        <w:szCs w:val="24"/>
      </w:rPr>
      <w:t>ection</w:t>
    </w:r>
    <w:r>
      <w:rPr>
        <w:szCs w:val="24"/>
      </w:rPr>
      <w:t> </w:t>
    </w:r>
    <w:r w:rsidRPr="00645AFD">
      <w:rPr>
        <w:szCs w:val="24"/>
      </w:rPr>
      <w:t xml:space="preserve">84A of the </w:t>
    </w:r>
    <w:r w:rsidRPr="00645AFD">
      <w:rPr>
        <w:i/>
        <w:iCs/>
        <w:szCs w:val="24"/>
      </w:rPr>
      <w:t>Industrial Relations Act 1979</w:t>
    </w:r>
  </w:p>
  <w:p w14:paraId="48FC4C06" w14:textId="77777777" w:rsidR="000649D0" w:rsidRDefault="00064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9E8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1AF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FE0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DE7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F2B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0C2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A8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227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02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209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D68FB"/>
    <w:multiLevelType w:val="hybridMultilevel"/>
    <w:tmpl w:val="4B3E1F1C"/>
    <w:lvl w:ilvl="0" w:tplc="F3C2FBF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DCD0D934" w:tentative="1">
      <w:start w:val="1"/>
      <w:numFmt w:val="lowerLetter"/>
      <w:lvlText w:val="%2."/>
      <w:lvlJc w:val="left"/>
      <w:pPr>
        <w:ind w:left="1440" w:hanging="360"/>
      </w:pPr>
    </w:lvl>
    <w:lvl w:ilvl="2" w:tplc="396C5D62" w:tentative="1">
      <w:start w:val="1"/>
      <w:numFmt w:val="lowerRoman"/>
      <w:lvlText w:val="%3."/>
      <w:lvlJc w:val="right"/>
      <w:pPr>
        <w:ind w:left="2160" w:hanging="180"/>
      </w:pPr>
    </w:lvl>
    <w:lvl w:ilvl="3" w:tplc="173A56DC" w:tentative="1">
      <w:start w:val="1"/>
      <w:numFmt w:val="decimal"/>
      <w:lvlText w:val="%4."/>
      <w:lvlJc w:val="left"/>
      <w:pPr>
        <w:ind w:left="2880" w:hanging="360"/>
      </w:pPr>
    </w:lvl>
    <w:lvl w:ilvl="4" w:tplc="C6A088CA" w:tentative="1">
      <w:start w:val="1"/>
      <w:numFmt w:val="lowerLetter"/>
      <w:lvlText w:val="%5."/>
      <w:lvlJc w:val="left"/>
      <w:pPr>
        <w:ind w:left="3600" w:hanging="360"/>
      </w:pPr>
    </w:lvl>
    <w:lvl w:ilvl="5" w:tplc="1AF2288C" w:tentative="1">
      <w:start w:val="1"/>
      <w:numFmt w:val="lowerRoman"/>
      <w:lvlText w:val="%6."/>
      <w:lvlJc w:val="right"/>
      <w:pPr>
        <w:ind w:left="4320" w:hanging="180"/>
      </w:pPr>
    </w:lvl>
    <w:lvl w:ilvl="6" w:tplc="086445B8" w:tentative="1">
      <w:start w:val="1"/>
      <w:numFmt w:val="decimal"/>
      <w:lvlText w:val="%7."/>
      <w:lvlJc w:val="left"/>
      <w:pPr>
        <w:ind w:left="5040" w:hanging="360"/>
      </w:pPr>
    </w:lvl>
    <w:lvl w:ilvl="7" w:tplc="18D2AFE8" w:tentative="1">
      <w:start w:val="1"/>
      <w:numFmt w:val="lowerLetter"/>
      <w:lvlText w:val="%8."/>
      <w:lvlJc w:val="left"/>
      <w:pPr>
        <w:ind w:left="5760" w:hanging="360"/>
      </w:pPr>
    </w:lvl>
    <w:lvl w:ilvl="8" w:tplc="EF18F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7DC5"/>
    <w:multiLevelType w:val="hybridMultilevel"/>
    <w:tmpl w:val="2182ED42"/>
    <w:lvl w:ilvl="0" w:tplc="402C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8144A" w:tentative="1">
      <w:start w:val="1"/>
      <w:numFmt w:val="lowerLetter"/>
      <w:lvlText w:val="%2."/>
      <w:lvlJc w:val="left"/>
      <w:pPr>
        <w:ind w:left="1440" w:hanging="360"/>
      </w:pPr>
    </w:lvl>
    <w:lvl w:ilvl="2" w:tplc="C16E5548" w:tentative="1">
      <w:start w:val="1"/>
      <w:numFmt w:val="lowerRoman"/>
      <w:lvlText w:val="%3."/>
      <w:lvlJc w:val="right"/>
      <w:pPr>
        <w:ind w:left="2160" w:hanging="180"/>
      </w:pPr>
    </w:lvl>
    <w:lvl w:ilvl="3" w:tplc="0D1A2356" w:tentative="1">
      <w:start w:val="1"/>
      <w:numFmt w:val="decimal"/>
      <w:lvlText w:val="%4."/>
      <w:lvlJc w:val="left"/>
      <w:pPr>
        <w:ind w:left="2880" w:hanging="360"/>
      </w:pPr>
    </w:lvl>
    <w:lvl w:ilvl="4" w:tplc="DE20125C" w:tentative="1">
      <w:start w:val="1"/>
      <w:numFmt w:val="lowerLetter"/>
      <w:lvlText w:val="%5."/>
      <w:lvlJc w:val="left"/>
      <w:pPr>
        <w:ind w:left="3600" w:hanging="360"/>
      </w:pPr>
    </w:lvl>
    <w:lvl w:ilvl="5" w:tplc="D11E0CD4" w:tentative="1">
      <w:start w:val="1"/>
      <w:numFmt w:val="lowerRoman"/>
      <w:lvlText w:val="%6."/>
      <w:lvlJc w:val="right"/>
      <w:pPr>
        <w:ind w:left="4320" w:hanging="180"/>
      </w:pPr>
    </w:lvl>
    <w:lvl w:ilvl="6" w:tplc="659693A4" w:tentative="1">
      <w:start w:val="1"/>
      <w:numFmt w:val="decimal"/>
      <w:lvlText w:val="%7."/>
      <w:lvlJc w:val="left"/>
      <w:pPr>
        <w:ind w:left="5040" w:hanging="360"/>
      </w:pPr>
    </w:lvl>
    <w:lvl w:ilvl="7" w:tplc="65E4639E" w:tentative="1">
      <w:start w:val="1"/>
      <w:numFmt w:val="lowerLetter"/>
      <w:lvlText w:val="%8."/>
      <w:lvlJc w:val="left"/>
      <w:pPr>
        <w:ind w:left="5760" w:hanging="360"/>
      </w:pPr>
    </w:lvl>
    <w:lvl w:ilvl="8" w:tplc="027A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618A0"/>
    <w:multiLevelType w:val="hybridMultilevel"/>
    <w:tmpl w:val="169E188A"/>
    <w:lvl w:ilvl="0" w:tplc="0CEAD3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8AF3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7860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58B5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3899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6E98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A428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A4FF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AC74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9B0426"/>
    <w:multiLevelType w:val="hybridMultilevel"/>
    <w:tmpl w:val="1F601E6A"/>
    <w:lvl w:ilvl="0" w:tplc="FD786CDE">
      <w:numFmt w:val="bullet"/>
      <w:lvlText w:val="-"/>
      <w:lvlJc w:val="left"/>
      <w:pPr>
        <w:ind w:left="395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4" w15:restartNumberingAfterBreak="0">
    <w:nsid w:val="3F8F1177"/>
    <w:multiLevelType w:val="hybridMultilevel"/>
    <w:tmpl w:val="5AEA1508"/>
    <w:lvl w:ilvl="0" w:tplc="CC58F6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84AE20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6432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1833D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984CD5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44FD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DA1E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40F05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9F4B37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956C71"/>
    <w:multiLevelType w:val="hybridMultilevel"/>
    <w:tmpl w:val="01CA0604"/>
    <w:lvl w:ilvl="0" w:tplc="AE965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A9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43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E8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F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A7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A6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C4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AF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D1128"/>
    <w:multiLevelType w:val="hybridMultilevel"/>
    <w:tmpl w:val="A62C7C2C"/>
    <w:lvl w:ilvl="0" w:tplc="2B36325E">
      <w:start w:val="1"/>
      <w:numFmt w:val="decimal"/>
      <w:lvlText w:val="%1."/>
      <w:lvlJc w:val="left"/>
      <w:pPr>
        <w:ind w:left="6031" w:hanging="360"/>
      </w:pPr>
    </w:lvl>
    <w:lvl w:ilvl="1" w:tplc="CB18FD82" w:tentative="1">
      <w:start w:val="1"/>
      <w:numFmt w:val="lowerLetter"/>
      <w:lvlText w:val="%2."/>
      <w:lvlJc w:val="left"/>
      <w:pPr>
        <w:ind w:left="6751" w:hanging="360"/>
      </w:pPr>
    </w:lvl>
    <w:lvl w:ilvl="2" w:tplc="06FAE1CC" w:tentative="1">
      <w:start w:val="1"/>
      <w:numFmt w:val="lowerRoman"/>
      <w:lvlText w:val="%3."/>
      <w:lvlJc w:val="right"/>
      <w:pPr>
        <w:ind w:left="7471" w:hanging="180"/>
      </w:pPr>
    </w:lvl>
    <w:lvl w:ilvl="3" w:tplc="F1DAF7D6" w:tentative="1">
      <w:start w:val="1"/>
      <w:numFmt w:val="decimal"/>
      <w:lvlText w:val="%4."/>
      <w:lvlJc w:val="left"/>
      <w:pPr>
        <w:ind w:left="8191" w:hanging="360"/>
      </w:pPr>
    </w:lvl>
    <w:lvl w:ilvl="4" w:tplc="98B4BB72" w:tentative="1">
      <w:start w:val="1"/>
      <w:numFmt w:val="lowerLetter"/>
      <w:lvlText w:val="%5."/>
      <w:lvlJc w:val="left"/>
      <w:pPr>
        <w:ind w:left="8911" w:hanging="360"/>
      </w:pPr>
    </w:lvl>
    <w:lvl w:ilvl="5" w:tplc="95380A36" w:tentative="1">
      <w:start w:val="1"/>
      <w:numFmt w:val="lowerRoman"/>
      <w:lvlText w:val="%6."/>
      <w:lvlJc w:val="right"/>
      <w:pPr>
        <w:ind w:left="9631" w:hanging="180"/>
      </w:pPr>
    </w:lvl>
    <w:lvl w:ilvl="6" w:tplc="22602BA2" w:tentative="1">
      <w:start w:val="1"/>
      <w:numFmt w:val="decimal"/>
      <w:lvlText w:val="%7."/>
      <w:lvlJc w:val="left"/>
      <w:pPr>
        <w:ind w:left="10351" w:hanging="360"/>
      </w:pPr>
    </w:lvl>
    <w:lvl w:ilvl="7" w:tplc="378C5800" w:tentative="1">
      <w:start w:val="1"/>
      <w:numFmt w:val="lowerLetter"/>
      <w:lvlText w:val="%8."/>
      <w:lvlJc w:val="left"/>
      <w:pPr>
        <w:ind w:left="11071" w:hanging="360"/>
      </w:pPr>
    </w:lvl>
    <w:lvl w:ilvl="8" w:tplc="56E4C606" w:tentative="1">
      <w:start w:val="1"/>
      <w:numFmt w:val="lowerRoman"/>
      <w:lvlText w:val="%9."/>
      <w:lvlJc w:val="right"/>
      <w:pPr>
        <w:ind w:left="11791" w:hanging="180"/>
      </w:pPr>
    </w:lvl>
  </w:abstractNum>
  <w:num w:numId="1" w16cid:durableId="1855149477">
    <w:abstractNumId w:val="10"/>
  </w:num>
  <w:num w:numId="2" w16cid:durableId="1363283781">
    <w:abstractNumId w:val="15"/>
  </w:num>
  <w:num w:numId="3" w16cid:durableId="23557162">
    <w:abstractNumId w:val="12"/>
  </w:num>
  <w:num w:numId="4" w16cid:durableId="260917798">
    <w:abstractNumId w:val="14"/>
  </w:num>
  <w:num w:numId="5" w16cid:durableId="2050953431">
    <w:abstractNumId w:val="9"/>
  </w:num>
  <w:num w:numId="6" w16cid:durableId="477040982">
    <w:abstractNumId w:val="7"/>
  </w:num>
  <w:num w:numId="7" w16cid:durableId="1001351441">
    <w:abstractNumId w:val="6"/>
  </w:num>
  <w:num w:numId="8" w16cid:durableId="1059862603">
    <w:abstractNumId w:val="5"/>
  </w:num>
  <w:num w:numId="9" w16cid:durableId="383679280">
    <w:abstractNumId w:val="4"/>
  </w:num>
  <w:num w:numId="10" w16cid:durableId="32580233">
    <w:abstractNumId w:val="8"/>
  </w:num>
  <w:num w:numId="11" w16cid:durableId="1392191770">
    <w:abstractNumId w:val="3"/>
  </w:num>
  <w:num w:numId="12" w16cid:durableId="624432262">
    <w:abstractNumId w:val="2"/>
  </w:num>
  <w:num w:numId="13" w16cid:durableId="806124482">
    <w:abstractNumId w:val="1"/>
  </w:num>
  <w:num w:numId="14" w16cid:durableId="740442470">
    <w:abstractNumId w:val="0"/>
  </w:num>
  <w:num w:numId="15" w16cid:durableId="1073621229">
    <w:abstractNumId w:val="11"/>
  </w:num>
  <w:num w:numId="16" w16cid:durableId="1147631805">
    <w:abstractNumId w:val="16"/>
  </w:num>
  <w:num w:numId="17" w16cid:durableId="21140091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E5"/>
    <w:rsid w:val="00011927"/>
    <w:rsid w:val="0003187E"/>
    <w:rsid w:val="000343EC"/>
    <w:rsid w:val="00060D57"/>
    <w:rsid w:val="000615CB"/>
    <w:rsid w:val="000647D8"/>
    <w:rsid w:val="000649D0"/>
    <w:rsid w:val="00071231"/>
    <w:rsid w:val="000734C5"/>
    <w:rsid w:val="00080E4D"/>
    <w:rsid w:val="000857E3"/>
    <w:rsid w:val="000905DF"/>
    <w:rsid w:val="00095EF1"/>
    <w:rsid w:val="000A3A39"/>
    <w:rsid w:val="000A60ED"/>
    <w:rsid w:val="000B4A93"/>
    <w:rsid w:val="000B7D47"/>
    <w:rsid w:val="000C0B02"/>
    <w:rsid w:val="000C1B0E"/>
    <w:rsid w:val="000D3CA3"/>
    <w:rsid w:val="000E66CB"/>
    <w:rsid w:val="000F3DFB"/>
    <w:rsid w:val="001002E8"/>
    <w:rsid w:val="00100F4E"/>
    <w:rsid w:val="00106246"/>
    <w:rsid w:val="00106B61"/>
    <w:rsid w:val="00114201"/>
    <w:rsid w:val="001151DF"/>
    <w:rsid w:val="001152A7"/>
    <w:rsid w:val="00116144"/>
    <w:rsid w:val="00126A84"/>
    <w:rsid w:val="0013017F"/>
    <w:rsid w:val="00130F35"/>
    <w:rsid w:val="001341A2"/>
    <w:rsid w:val="001524CF"/>
    <w:rsid w:val="00153309"/>
    <w:rsid w:val="00153854"/>
    <w:rsid w:val="00160A95"/>
    <w:rsid w:val="00164AE4"/>
    <w:rsid w:val="0017436B"/>
    <w:rsid w:val="00174E56"/>
    <w:rsid w:val="00186A6F"/>
    <w:rsid w:val="00191879"/>
    <w:rsid w:val="0019188F"/>
    <w:rsid w:val="00194E6D"/>
    <w:rsid w:val="00196BCB"/>
    <w:rsid w:val="001B5837"/>
    <w:rsid w:val="001B7B1E"/>
    <w:rsid w:val="001C64DA"/>
    <w:rsid w:val="001D5BA2"/>
    <w:rsid w:val="001E07E1"/>
    <w:rsid w:val="001E5C08"/>
    <w:rsid w:val="001F26B5"/>
    <w:rsid w:val="001F498E"/>
    <w:rsid w:val="001F5ED0"/>
    <w:rsid w:val="0020467E"/>
    <w:rsid w:val="002060CF"/>
    <w:rsid w:val="002109CD"/>
    <w:rsid w:val="00214EF4"/>
    <w:rsid w:val="00217C90"/>
    <w:rsid w:val="002275EA"/>
    <w:rsid w:val="00227705"/>
    <w:rsid w:val="0024636F"/>
    <w:rsid w:val="00246CDD"/>
    <w:rsid w:val="00253E18"/>
    <w:rsid w:val="002648B0"/>
    <w:rsid w:val="00272102"/>
    <w:rsid w:val="002729EF"/>
    <w:rsid w:val="00272F99"/>
    <w:rsid w:val="0029319E"/>
    <w:rsid w:val="002938AD"/>
    <w:rsid w:val="002A7630"/>
    <w:rsid w:val="002B3528"/>
    <w:rsid w:val="002C221D"/>
    <w:rsid w:val="002D6B6C"/>
    <w:rsid w:val="00305E1F"/>
    <w:rsid w:val="003149B0"/>
    <w:rsid w:val="003159D4"/>
    <w:rsid w:val="00317FA4"/>
    <w:rsid w:val="003238CD"/>
    <w:rsid w:val="003341C6"/>
    <w:rsid w:val="00344D20"/>
    <w:rsid w:val="00344FFC"/>
    <w:rsid w:val="00345460"/>
    <w:rsid w:val="003532A3"/>
    <w:rsid w:val="00354FDB"/>
    <w:rsid w:val="003555DD"/>
    <w:rsid w:val="00355D07"/>
    <w:rsid w:val="003564E9"/>
    <w:rsid w:val="00357E55"/>
    <w:rsid w:val="00360917"/>
    <w:rsid w:val="0036242C"/>
    <w:rsid w:val="00363132"/>
    <w:rsid w:val="00364E52"/>
    <w:rsid w:val="00370B4E"/>
    <w:rsid w:val="00373F24"/>
    <w:rsid w:val="00383AA6"/>
    <w:rsid w:val="00386C29"/>
    <w:rsid w:val="003903CA"/>
    <w:rsid w:val="00394CA0"/>
    <w:rsid w:val="00395001"/>
    <w:rsid w:val="00396374"/>
    <w:rsid w:val="00396D7A"/>
    <w:rsid w:val="003A3DD0"/>
    <w:rsid w:val="003A3F7D"/>
    <w:rsid w:val="003A7AC4"/>
    <w:rsid w:val="003A7E54"/>
    <w:rsid w:val="003B22F0"/>
    <w:rsid w:val="003B3D41"/>
    <w:rsid w:val="003B6AF0"/>
    <w:rsid w:val="003C46D9"/>
    <w:rsid w:val="003D53D9"/>
    <w:rsid w:val="003D6D1E"/>
    <w:rsid w:val="003D7332"/>
    <w:rsid w:val="003E05F5"/>
    <w:rsid w:val="003E2077"/>
    <w:rsid w:val="003E6F6C"/>
    <w:rsid w:val="003F01EA"/>
    <w:rsid w:val="003F603B"/>
    <w:rsid w:val="003F7FBB"/>
    <w:rsid w:val="00401113"/>
    <w:rsid w:val="00403772"/>
    <w:rsid w:val="00403795"/>
    <w:rsid w:val="00404819"/>
    <w:rsid w:val="004049A5"/>
    <w:rsid w:val="00406EEF"/>
    <w:rsid w:val="004163EF"/>
    <w:rsid w:val="00422451"/>
    <w:rsid w:val="004311CE"/>
    <w:rsid w:val="00435F2B"/>
    <w:rsid w:val="00441031"/>
    <w:rsid w:val="00443586"/>
    <w:rsid w:val="00471C82"/>
    <w:rsid w:val="004805DE"/>
    <w:rsid w:val="00486C10"/>
    <w:rsid w:val="004A3F52"/>
    <w:rsid w:val="004B67E6"/>
    <w:rsid w:val="004C33C5"/>
    <w:rsid w:val="004C6E75"/>
    <w:rsid w:val="004C7559"/>
    <w:rsid w:val="004D01A3"/>
    <w:rsid w:val="004D0AB8"/>
    <w:rsid w:val="004D185D"/>
    <w:rsid w:val="004F0C66"/>
    <w:rsid w:val="004F1878"/>
    <w:rsid w:val="004F47C5"/>
    <w:rsid w:val="004F651B"/>
    <w:rsid w:val="00512F44"/>
    <w:rsid w:val="00513266"/>
    <w:rsid w:val="00525129"/>
    <w:rsid w:val="00525B20"/>
    <w:rsid w:val="005270A6"/>
    <w:rsid w:val="00527344"/>
    <w:rsid w:val="00535627"/>
    <w:rsid w:val="00537868"/>
    <w:rsid w:val="00542D3E"/>
    <w:rsid w:val="00543AA4"/>
    <w:rsid w:val="00544648"/>
    <w:rsid w:val="00545787"/>
    <w:rsid w:val="00545E22"/>
    <w:rsid w:val="00550F01"/>
    <w:rsid w:val="00551557"/>
    <w:rsid w:val="00553B48"/>
    <w:rsid w:val="00554F75"/>
    <w:rsid w:val="00555D24"/>
    <w:rsid w:val="0055650A"/>
    <w:rsid w:val="00561858"/>
    <w:rsid w:val="00572C83"/>
    <w:rsid w:val="00577D1B"/>
    <w:rsid w:val="005808C5"/>
    <w:rsid w:val="005871B5"/>
    <w:rsid w:val="00587607"/>
    <w:rsid w:val="005943BA"/>
    <w:rsid w:val="00595FBA"/>
    <w:rsid w:val="005A166B"/>
    <w:rsid w:val="005A20FB"/>
    <w:rsid w:val="005A3C35"/>
    <w:rsid w:val="005A4EEF"/>
    <w:rsid w:val="005B2EE3"/>
    <w:rsid w:val="005B36F7"/>
    <w:rsid w:val="005B3CC1"/>
    <w:rsid w:val="005B780B"/>
    <w:rsid w:val="005B7B4E"/>
    <w:rsid w:val="005C5928"/>
    <w:rsid w:val="005C5BF9"/>
    <w:rsid w:val="005E18F7"/>
    <w:rsid w:val="005E6043"/>
    <w:rsid w:val="005E65CF"/>
    <w:rsid w:val="005F1463"/>
    <w:rsid w:val="005F51A7"/>
    <w:rsid w:val="00602FA0"/>
    <w:rsid w:val="006173F5"/>
    <w:rsid w:val="00624E1D"/>
    <w:rsid w:val="00633EB5"/>
    <w:rsid w:val="00637B9A"/>
    <w:rsid w:val="00640E11"/>
    <w:rsid w:val="00643D17"/>
    <w:rsid w:val="00645AFD"/>
    <w:rsid w:val="00652577"/>
    <w:rsid w:val="006561DF"/>
    <w:rsid w:val="0065725A"/>
    <w:rsid w:val="006611DA"/>
    <w:rsid w:val="00661FE9"/>
    <w:rsid w:val="00667AEE"/>
    <w:rsid w:val="006705C4"/>
    <w:rsid w:val="00684CE3"/>
    <w:rsid w:val="006914A0"/>
    <w:rsid w:val="006915A1"/>
    <w:rsid w:val="00691B69"/>
    <w:rsid w:val="006A0705"/>
    <w:rsid w:val="006A519F"/>
    <w:rsid w:val="006A7117"/>
    <w:rsid w:val="006B48DC"/>
    <w:rsid w:val="006C0E0A"/>
    <w:rsid w:val="006C5DAB"/>
    <w:rsid w:val="006C697B"/>
    <w:rsid w:val="006D4171"/>
    <w:rsid w:val="006D505C"/>
    <w:rsid w:val="006D7639"/>
    <w:rsid w:val="006E3715"/>
    <w:rsid w:val="006E3F61"/>
    <w:rsid w:val="006E55BB"/>
    <w:rsid w:val="006E5FBA"/>
    <w:rsid w:val="006E68A7"/>
    <w:rsid w:val="006E6968"/>
    <w:rsid w:val="006F12E2"/>
    <w:rsid w:val="006F6ED7"/>
    <w:rsid w:val="006F6F4B"/>
    <w:rsid w:val="006F7C79"/>
    <w:rsid w:val="007024AD"/>
    <w:rsid w:val="00723B64"/>
    <w:rsid w:val="00731413"/>
    <w:rsid w:val="007371F2"/>
    <w:rsid w:val="00737664"/>
    <w:rsid w:val="00741EE7"/>
    <w:rsid w:val="00742793"/>
    <w:rsid w:val="007448CB"/>
    <w:rsid w:val="00747DB6"/>
    <w:rsid w:val="00764E01"/>
    <w:rsid w:val="007663D3"/>
    <w:rsid w:val="0077122E"/>
    <w:rsid w:val="007714E5"/>
    <w:rsid w:val="00773D84"/>
    <w:rsid w:val="00774EF5"/>
    <w:rsid w:val="00785478"/>
    <w:rsid w:val="007A6BC1"/>
    <w:rsid w:val="007B1702"/>
    <w:rsid w:val="007B3B73"/>
    <w:rsid w:val="007B6F97"/>
    <w:rsid w:val="007B7F23"/>
    <w:rsid w:val="007C7BA6"/>
    <w:rsid w:val="007D13FF"/>
    <w:rsid w:val="007D6214"/>
    <w:rsid w:val="007E0B5C"/>
    <w:rsid w:val="007E3DC0"/>
    <w:rsid w:val="007E7AEA"/>
    <w:rsid w:val="007F3B20"/>
    <w:rsid w:val="007F6F11"/>
    <w:rsid w:val="008023B6"/>
    <w:rsid w:val="00815AC6"/>
    <w:rsid w:val="00817092"/>
    <w:rsid w:val="00820A03"/>
    <w:rsid w:val="00822617"/>
    <w:rsid w:val="00827E97"/>
    <w:rsid w:val="00830AD8"/>
    <w:rsid w:val="00832C84"/>
    <w:rsid w:val="00836C51"/>
    <w:rsid w:val="00845497"/>
    <w:rsid w:val="00846ECF"/>
    <w:rsid w:val="00847087"/>
    <w:rsid w:val="00861B4D"/>
    <w:rsid w:val="00862A71"/>
    <w:rsid w:val="00862DB7"/>
    <w:rsid w:val="00874903"/>
    <w:rsid w:val="0088201B"/>
    <w:rsid w:val="00884683"/>
    <w:rsid w:val="008A496A"/>
    <w:rsid w:val="008A7344"/>
    <w:rsid w:val="008B14BD"/>
    <w:rsid w:val="008B24D2"/>
    <w:rsid w:val="008B7BAB"/>
    <w:rsid w:val="008C2AAA"/>
    <w:rsid w:val="008C7793"/>
    <w:rsid w:val="008E0B4A"/>
    <w:rsid w:val="008E11BC"/>
    <w:rsid w:val="008E5BA5"/>
    <w:rsid w:val="008F502D"/>
    <w:rsid w:val="00904562"/>
    <w:rsid w:val="00905F8D"/>
    <w:rsid w:val="00912BBF"/>
    <w:rsid w:val="00920046"/>
    <w:rsid w:val="00920490"/>
    <w:rsid w:val="00940494"/>
    <w:rsid w:val="00944077"/>
    <w:rsid w:val="00946939"/>
    <w:rsid w:val="009612D3"/>
    <w:rsid w:val="00972101"/>
    <w:rsid w:val="009763B5"/>
    <w:rsid w:val="00980A06"/>
    <w:rsid w:val="0098550B"/>
    <w:rsid w:val="00992B81"/>
    <w:rsid w:val="009931DA"/>
    <w:rsid w:val="00994DDD"/>
    <w:rsid w:val="0099676C"/>
    <w:rsid w:val="00997210"/>
    <w:rsid w:val="009B66E5"/>
    <w:rsid w:val="009B7E13"/>
    <w:rsid w:val="009C3995"/>
    <w:rsid w:val="009C41D1"/>
    <w:rsid w:val="009C5CA7"/>
    <w:rsid w:val="009D445B"/>
    <w:rsid w:val="009E4C1B"/>
    <w:rsid w:val="009F3540"/>
    <w:rsid w:val="009F37FC"/>
    <w:rsid w:val="00A00425"/>
    <w:rsid w:val="00A03170"/>
    <w:rsid w:val="00A03C20"/>
    <w:rsid w:val="00A04CEC"/>
    <w:rsid w:val="00A078DD"/>
    <w:rsid w:val="00A11C34"/>
    <w:rsid w:val="00A17AF3"/>
    <w:rsid w:val="00A2717B"/>
    <w:rsid w:val="00A339A8"/>
    <w:rsid w:val="00A37948"/>
    <w:rsid w:val="00A5249A"/>
    <w:rsid w:val="00A544BA"/>
    <w:rsid w:val="00A56767"/>
    <w:rsid w:val="00A62A39"/>
    <w:rsid w:val="00A639E1"/>
    <w:rsid w:val="00A937CD"/>
    <w:rsid w:val="00A956D1"/>
    <w:rsid w:val="00AA04B1"/>
    <w:rsid w:val="00AA2A16"/>
    <w:rsid w:val="00AA6D94"/>
    <w:rsid w:val="00AA7D92"/>
    <w:rsid w:val="00AD29CA"/>
    <w:rsid w:val="00AD406D"/>
    <w:rsid w:val="00AE241C"/>
    <w:rsid w:val="00AF0223"/>
    <w:rsid w:val="00AF1051"/>
    <w:rsid w:val="00AF140D"/>
    <w:rsid w:val="00AF406C"/>
    <w:rsid w:val="00B01592"/>
    <w:rsid w:val="00B047E4"/>
    <w:rsid w:val="00B0593B"/>
    <w:rsid w:val="00B06CDF"/>
    <w:rsid w:val="00B12199"/>
    <w:rsid w:val="00B20ED7"/>
    <w:rsid w:val="00B2265E"/>
    <w:rsid w:val="00B23EAB"/>
    <w:rsid w:val="00B37156"/>
    <w:rsid w:val="00B44E2F"/>
    <w:rsid w:val="00B47830"/>
    <w:rsid w:val="00B5290C"/>
    <w:rsid w:val="00B540E3"/>
    <w:rsid w:val="00B543A4"/>
    <w:rsid w:val="00B54ACA"/>
    <w:rsid w:val="00B57374"/>
    <w:rsid w:val="00B628BD"/>
    <w:rsid w:val="00B70387"/>
    <w:rsid w:val="00B81E69"/>
    <w:rsid w:val="00B831DD"/>
    <w:rsid w:val="00B87960"/>
    <w:rsid w:val="00B96428"/>
    <w:rsid w:val="00BB1A7C"/>
    <w:rsid w:val="00BE4B0E"/>
    <w:rsid w:val="00BE59F6"/>
    <w:rsid w:val="00BF44C4"/>
    <w:rsid w:val="00C07ABB"/>
    <w:rsid w:val="00C1031B"/>
    <w:rsid w:val="00C158D6"/>
    <w:rsid w:val="00C32516"/>
    <w:rsid w:val="00C40F54"/>
    <w:rsid w:val="00C4191A"/>
    <w:rsid w:val="00C52DBF"/>
    <w:rsid w:val="00C5700D"/>
    <w:rsid w:val="00C575D7"/>
    <w:rsid w:val="00C63918"/>
    <w:rsid w:val="00C67829"/>
    <w:rsid w:val="00C7349B"/>
    <w:rsid w:val="00C80344"/>
    <w:rsid w:val="00C869B7"/>
    <w:rsid w:val="00C9046D"/>
    <w:rsid w:val="00CA0F60"/>
    <w:rsid w:val="00CA1330"/>
    <w:rsid w:val="00CA4FA5"/>
    <w:rsid w:val="00CA7666"/>
    <w:rsid w:val="00CB1978"/>
    <w:rsid w:val="00CC142C"/>
    <w:rsid w:val="00CC5DD2"/>
    <w:rsid w:val="00CD3CA4"/>
    <w:rsid w:val="00CD4B4C"/>
    <w:rsid w:val="00CD6078"/>
    <w:rsid w:val="00CD60B2"/>
    <w:rsid w:val="00CE0C02"/>
    <w:rsid w:val="00CE1BDD"/>
    <w:rsid w:val="00CE2344"/>
    <w:rsid w:val="00CE4599"/>
    <w:rsid w:val="00CF2D62"/>
    <w:rsid w:val="00CF37A5"/>
    <w:rsid w:val="00D02D4B"/>
    <w:rsid w:val="00D03C6F"/>
    <w:rsid w:val="00D063EC"/>
    <w:rsid w:val="00D06663"/>
    <w:rsid w:val="00D11747"/>
    <w:rsid w:val="00D1770A"/>
    <w:rsid w:val="00D17E22"/>
    <w:rsid w:val="00D21400"/>
    <w:rsid w:val="00D240ED"/>
    <w:rsid w:val="00D248F7"/>
    <w:rsid w:val="00D314E2"/>
    <w:rsid w:val="00D31E7E"/>
    <w:rsid w:val="00D328EF"/>
    <w:rsid w:val="00D352A9"/>
    <w:rsid w:val="00D35912"/>
    <w:rsid w:val="00D50C91"/>
    <w:rsid w:val="00D55D19"/>
    <w:rsid w:val="00D57784"/>
    <w:rsid w:val="00D75DFE"/>
    <w:rsid w:val="00D84039"/>
    <w:rsid w:val="00D9534F"/>
    <w:rsid w:val="00D96CA8"/>
    <w:rsid w:val="00DA11FC"/>
    <w:rsid w:val="00DA611B"/>
    <w:rsid w:val="00DC353A"/>
    <w:rsid w:val="00DC5D43"/>
    <w:rsid w:val="00DC6A12"/>
    <w:rsid w:val="00DD104A"/>
    <w:rsid w:val="00DE273F"/>
    <w:rsid w:val="00DE4697"/>
    <w:rsid w:val="00DF0C66"/>
    <w:rsid w:val="00DF2563"/>
    <w:rsid w:val="00DF3115"/>
    <w:rsid w:val="00DF46A6"/>
    <w:rsid w:val="00E00458"/>
    <w:rsid w:val="00E02AA7"/>
    <w:rsid w:val="00E10A7D"/>
    <w:rsid w:val="00E11368"/>
    <w:rsid w:val="00E12311"/>
    <w:rsid w:val="00E130B7"/>
    <w:rsid w:val="00E27CA8"/>
    <w:rsid w:val="00E32515"/>
    <w:rsid w:val="00E363C2"/>
    <w:rsid w:val="00E43623"/>
    <w:rsid w:val="00E44159"/>
    <w:rsid w:val="00E44769"/>
    <w:rsid w:val="00E479A9"/>
    <w:rsid w:val="00E56A18"/>
    <w:rsid w:val="00E63D26"/>
    <w:rsid w:val="00E65197"/>
    <w:rsid w:val="00E6601B"/>
    <w:rsid w:val="00E662F6"/>
    <w:rsid w:val="00E666CA"/>
    <w:rsid w:val="00E67CA8"/>
    <w:rsid w:val="00E71645"/>
    <w:rsid w:val="00E74CAB"/>
    <w:rsid w:val="00E833C5"/>
    <w:rsid w:val="00E8374C"/>
    <w:rsid w:val="00E84614"/>
    <w:rsid w:val="00E84C80"/>
    <w:rsid w:val="00E85FC3"/>
    <w:rsid w:val="00E86F95"/>
    <w:rsid w:val="00E900C8"/>
    <w:rsid w:val="00E919AA"/>
    <w:rsid w:val="00EA2760"/>
    <w:rsid w:val="00EA3799"/>
    <w:rsid w:val="00EA5895"/>
    <w:rsid w:val="00EA7B38"/>
    <w:rsid w:val="00EB0C63"/>
    <w:rsid w:val="00EB1A0C"/>
    <w:rsid w:val="00EC1E43"/>
    <w:rsid w:val="00ED4C68"/>
    <w:rsid w:val="00EE669E"/>
    <w:rsid w:val="00F022EC"/>
    <w:rsid w:val="00F02B88"/>
    <w:rsid w:val="00F07CAB"/>
    <w:rsid w:val="00F2297C"/>
    <w:rsid w:val="00F24EF3"/>
    <w:rsid w:val="00F313BB"/>
    <w:rsid w:val="00F37BDD"/>
    <w:rsid w:val="00F41840"/>
    <w:rsid w:val="00F449EA"/>
    <w:rsid w:val="00F53E3C"/>
    <w:rsid w:val="00F645D2"/>
    <w:rsid w:val="00F648D6"/>
    <w:rsid w:val="00F707DF"/>
    <w:rsid w:val="00F73D0C"/>
    <w:rsid w:val="00F812A8"/>
    <w:rsid w:val="00F83ED8"/>
    <w:rsid w:val="00F84AE0"/>
    <w:rsid w:val="00F86E85"/>
    <w:rsid w:val="00F9433E"/>
    <w:rsid w:val="00F9687F"/>
    <w:rsid w:val="00FA11B4"/>
    <w:rsid w:val="00FA28A3"/>
    <w:rsid w:val="00FA517F"/>
    <w:rsid w:val="00FB0582"/>
    <w:rsid w:val="00FB2203"/>
    <w:rsid w:val="00FB23FF"/>
    <w:rsid w:val="00FB4314"/>
    <w:rsid w:val="00FB5774"/>
    <w:rsid w:val="00FB7E29"/>
    <w:rsid w:val="00FC3484"/>
    <w:rsid w:val="00FC3539"/>
    <w:rsid w:val="00FD403F"/>
    <w:rsid w:val="00FE6EF4"/>
    <w:rsid w:val="00FF0BE7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B7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4314"/>
  </w:style>
  <w:style w:type="paragraph" w:customStyle="1" w:styleId="InfoText">
    <w:name w:val="InfoText"/>
    <w:basedOn w:val="FormIntroText"/>
    <w:next w:val="FormIntroText"/>
    <w:qFormat/>
    <w:rsid w:val="008F502D"/>
    <w:pPr>
      <w:spacing w:after="200"/>
      <w:ind w:left="567" w:hanging="567"/>
    </w:pPr>
    <w:rPr>
      <w:rFonts w:eastAsia="Times New Roman"/>
      <w:color w:val="002060"/>
      <w:sz w:val="20"/>
      <w:szCs w:val="36"/>
      <w:lang w:val="en-US" w:eastAsia="en-AU"/>
    </w:rPr>
  </w:style>
  <w:style w:type="character" w:customStyle="1" w:styleId="InfoIcon">
    <w:name w:val="InfoIcon"/>
    <w:basedOn w:val="DefaultParagraphFont"/>
    <w:uiPriority w:val="1"/>
    <w:qFormat/>
    <w:rsid w:val="00561858"/>
    <w:rPr>
      <w:rFonts w:ascii="Arial" w:hAnsi="Arial"/>
      <w:color w:val="002060"/>
      <w:sz w:val="36"/>
    </w:rPr>
  </w:style>
  <w:style w:type="table" w:styleId="TableGrid">
    <w:name w:val="Table Grid"/>
    <w:basedOn w:val="TableNormal"/>
    <w:uiPriority w:val="39"/>
    <w:rsid w:val="00FB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Normal"/>
    <w:qFormat/>
    <w:rsid w:val="00FB4314"/>
    <w:pPr>
      <w:spacing w:after="0" w:line="240" w:lineRule="auto"/>
    </w:pPr>
    <w:rPr>
      <w:rFonts w:ascii="Arial" w:hAnsi="Arial" w:cs="Arial"/>
      <w:b/>
      <w:sz w:val="24"/>
    </w:rPr>
  </w:style>
  <w:style w:type="paragraph" w:customStyle="1" w:styleId="FormIntroText">
    <w:name w:val="FormIntroText"/>
    <w:basedOn w:val="Normal"/>
    <w:qFormat/>
    <w:rsid w:val="00555D24"/>
    <w:pPr>
      <w:spacing w:after="0" w:line="240" w:lineRule="auto"/>
    </w:pPr>
    <w:rPr>
      <w:rFonts w:ascii="Arial" w:hAnsi="Arial"/>
    </w:rPr>
  </w:style>
  <w:style w:type="paragraph" w:customStyle="1" w:styleId="FormTypeSelectList">
    <w:name w:val="FormTypeSelectList"/>
    <w:basedOn w:val="FormIntroText"/>
    <w:qFormat/>
    <w:rsid w:val="009B7E13"/>
    <w:pPr>
      <w:ind w:left="1134" w:hanging="425"/>
    </w:pPr>
    <w:rPr>
      <w:rFonts w:eastAsia="MS Gothic"/>
    </w:rPr>
  </w:style>
  <w:style w:type="paragraph" w:customStyle="1" w:styleId="FormTitle">
    <w:name w:val="FormTitle"/>
    <w:basedOn w:val="FormIntroText"/>
    <w:next w:val="FormIntroText"/>
    <w:qFormat/>
    <w:rsid w:val="002D6B6C"/>
    <w:rPr>
      <w:b/>
      <w:sz w:val="40"/>
      <w:szCs w:val="40"/>
    </w:rPr>
  </w:style>
  <w:style w:type="paragraph" w:customStyle="1" w:styleId="FormSubTitle">
    <w:name w:val="FormSubTitle"/>
    <w:basedOn w:val="FormIntroText"/>
    <w:qFormat/>
    <w:rsid w:val="00373F24"/>
    <w:pPr>
      <w:spacing w:after="400"/>
    </w:pPr>
    <w:rPr>
      <w:sz w:val="40"/>
    </w:rPr>
  </w:style>
  <w:style w:type="paragraph" w:customStyle="1" w:styleId="SectionHeading">
    <w:name w:val="SectionHeading"/>
    <w:basedOn w:val="FormIntroText"/>
    <w:next w:val="FormIntroText"/>
    <w:qFormat/>
    <w:rsid w:val="00F648D6"/>
    <w:pPr>
      <w:spacing w:after="200" w:line="276" w:lineRule="auto"/>
    </w:pPr>
    <w:rPr>
      <w:b/>
      <w:sz w:val="24"/>
      <w:u w:val="single"/>
    </w:rPr>
  </w:style>
  <w:style w:type="character" w:styleId="Hyperlink">
    <w:name w:val="Hyperlink"/>
    <w:basedOn w:val="DefaultParagraphFont"/>
    <w:rsid w:val="002D6B6C"/>
    <w:rPr>
      <w:rFonts w:ascii="Arial" w:hAnsi="Arial"/>
      <w:color w:val="1F497D"/>
      <w:u w:val="single"/>
    </w:rPr>
  </w:style>
  <w:style w:type="paragraph" w:customStyle="1" w:styleId="FooterText">
    <w:name w:val="FooterText"/>
    <w:basedOn w:val="Normal"/>
    <w:qFormat/>
    <w:rsid w:val="0022770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737664"/>
    <w:pPr>
      <w:numPr>
        <w:numId w:val="1"/>
      </w:numPr>
      <w:spacing w:after="200" w:line="276" w:lineRule="auto"/>
      <w:ind w:left="425" w:hanging="425"/>
    </w:pPr>
    <w:rPr>
      <w:rFonts w:ascii="Arial" w:hAnsi="Arial" w:cs="Times New Roman"/>
      <w:sz w:val="20"/>
      <w:szCs w:val="24"/>
      <w:lang w:val="en-GB"/>
    </w:rPr>
  </w:style>
  <w:style w:type="paragraph" w:customStyle="1" w:styleId="InputLabel">
    <w:name w:val="InputLabel"/>
    <w:basedOn w:val="FormIntroText"/>
    <w:qFormat/>
    <w:rsid w:val="00940494"/>
    <w:rPr>
      <w:b/>
    </w:rPr>
  </w:style>
  <w:style w:type="paragraph" w:customStyle="1" w:styleId="BodyHeaderText">
    <w:name w:val="BodyHeaderText"/>
    <w:basedOn w:val="FormIntroText"/>
    <w:qFormat/>
    <w:rsid w:val="00737664"/>
    <w:pPr>
      <w:jc w:val="center"/>
    </w:pPr>
  </w:style>
  <w:style w:type="character" w:customStyle="1" w:styleId="CheckboxControl">
    <w:name w:val="CheckboxControl"/>
    <w:basedOn w:val="DefaultParagraphFont"/>
    <w:uiPriority w:val="1"/>
    <w:qFormat/>
    <w:rsid w:val="003564E9"/>
    <w:rPr>
      <w:rFonts w:ascii="Segoe UI Symbol" w:eastAsia="MS Gothic" w:hAnsi="Segoe UI Symbo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2F"/>
    <w:rPr>
      <w:rFonts w:ascii="Segoe UI" w:hAnsi="Segoe UI" w:cs="Segoe UI"/>
      <w:sz w:val="18"/>
      <w:szCs w:val="18"/>
    </w:rPr>
  </w:style>
  <w:style w:type="paragraph" w:customStyle="1" w:styleId="HeaderTextFormTitle">
    <w:name w:val="HeaderTextFormTitle"/>
    <w:basedOn w:val="HeaderText"/>
    <w:qFormat/>
    <w:rsid w:val="00D50C91"/>
    <w:pPr>
      <w:jc w:val="center"/>
    </w:pPr>
    <w:rPr>
      <w:sz w:val="32"/>
    </w:rPr>
  </w:style>
  <w:style w:type="paragraph" w:customStyle="1" w:styleId="SectionSubHeading">
    <w:name w:val="SectionSubHeading"/>
    <w:basedOn w:val="SectionHeading"/>
    <w:next w:val="FormIntroText"/>
    <w:qFormat/>
    <w:rsid w:val="00F648D6"/>
    <w:rPr>
      <w:sz w:val="22"/>
      <w:u w:val="none"/>
    </w:rPr>
  </w:style>
  <w:style w:type="character" w:customStyle="1" w:styleId="RadioControl">
    <w:name w:val="RadioControl"/>
    <w:basedOn w:val="CheckboxControl"/>
    <w:uiPriority w:val="1"/>
    <w:qFormat/>
    <w:rsid w:val="00DF46A6"/>
    <w:rPr>
      <w:rFonts w:ascii="Segoe UI Symbol" w:eastAsia="MS Gothic" w:hAnsi="Segoe UI Symbol"/>
      <w:b w:val="0"/>
      <w:sz w:val="28"/>
    </w:rPr>
  </w:style>
  <w:style w:type="character" w:styleId="PlaceholderText">
    <w:name w:val="Placeholder Text"/>
    <w:basedOn w:val="DefaultParagraphFont"/>
    <w:uiPriority w:val="99"/>
    <w:semiHidden/>
    <w:rsid w:val="00CE0C02"/>
    <w:rPr>
      <w:vanish/>
      <w:color w:val="808080"/>
    </w:rPr>
  </w:style>
  <w:style w:type="paragraph" w:customStyle="1" w:styleId="RespondentTitle">
    <w:name w:val="RespondentTitle"/>
    <w:basedOn w:val="FormIntroText"/>
    <w:qFormat/>
    <w:rsid w:val="003C46D9"/>
    <w:pPr>
      <w:spacing w:after="200"/>
    </w:pPr>
    <w:rPr>
      <w:caps/>
      <w:u w:val="single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4F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78"/>
  </w:style>
  <w:style w:type="character" w:customStyle="1" w:styleId="CheckboxControlForm">
    <w:name w:val="CheckboxControlForm"/>
    <w:basedOn w:val="DefaultParagraphFont"/>
    <w:uiPriority w:val="1"/>
    <w:rsid w:val="005B780B"/>
    <w:rPr>
      <w:rFonts w:ascii="Segoe UI Symbol" w:hAnsi="Segoe UI Symbol"/>
      <w:b w:val="0"/>
      <w:sz w:val="32"/>
    </w:rPr>
  </w:style>
  <w:style w:type="table" w:customStyle="1" w:styleId="TableGrid1">
    <w:name w:val="Table Grid1"/>
    <w:basedOn w:val="TableNormal"/>
    <w:next w:val="TableGrid"/>
    <w:uiPriority w:val="39"/>
    <w:rsid w:val="00BB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5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A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B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B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5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C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9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D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HEADING">
    <w:name w:val="SUBJECTHEADING"/>
    <w:basedOn w:val="FormIntroText"/>
    <w:qFormat/>
    <w:rsid w:val="00B12199"/>
    <w:pPr>
      <w:spacing w:after="120"/>
    </w:pPr>
    <w:rPr>
      <w:b/>
    </w:rPr>
  </w:style>
  <w:style w:type="paragraph" w:customStyle="1" w:styleId="ListHeading">
    <w:name w:val="ListHeading"/>
    <w:basedOn w:val="FormIntroText"/>
    <w:qFormat/>
    <w:rsid w:val="00B01592"/>
    <w:pPr>
      <w:spacing w:after="60"/>
    </w:pPr>
    <w:rPr>
      <w:u w:val="single"/>
    </w:rPr>
  </w:style>
  <w:style w:type="paragraph" w:styleId="BodyText">
    <w:name w:val="Body Text"/>
    <w:basedOn w:val="Normal"/>
    <w:link w:val="BodyTextChar"/>
    <w:qFormat/>
    <w:rsid w:val="00F07CAB"/>
    <w:pPr>
      <w:spacing w:before="120" w:after="120" w:line="264" w:lineRule="auto"/>
    </w:pPr>
    <w:rPr>
      <w:rFonts w:eastAsia="Times New Roman" w:cs="Times New Roman"/>
      <w:color w:val="FFC000" w:themeColor="accent4"/>
      <w:sz w:val="18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F07CAB"/>
    <w:rPr>
      <w:rFonts w:eastAsia="Times New Roman" w:cs="Times New Roman"/>
      <w:color w:val="FFC000" w:themeColor="accent4"/>
      <w:sz w:val="18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DC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572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D60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EE287CA7EE541B52F751BDD92B468" ma:contentTypeVersion="8" ma:contentTypeDescription="Create a new document." ma:contentTypeScope="" ma:versionID="0314bda02a0c9376d4c852057d99f33e">
  <xsd:schema xmlns:xsd="http://www.w3.org/2001/XMLSchema" xmlns:xs="http://www.w3.org/2001/XMLSchema" xmlns:p="http://schemas.microsoft.com/office/2006/metadata/properties" xmlns:ns2="66d328ea-e593-4440-a121-e990edaebe06" xmlns:ns3="144c9d6a-120f-4eba-93f0-8da106fce7ec" targetNamespace="http://schemas.microsoft.com/office/2006/metadata/properties" ma:root="true" ma:fieldsID="2286b94aaff5781e896029cc9fd1cae5" ns2:_="" ns3:_="">
    <xsd:import namespace="66d328ea-e593-4440-a121-e990edaebe06"/>
    <xsd:import namespace="144c9d6a-120f-4eba-93f0-8da106fce7ec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Regulatory_x0020_or_x0020_Legislative_x0020_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28ea-e593-4440-a121-e990edaebe06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WAIRC" ma:format="Dropdown" ma:internalName="Area">
      <xsd:simpleType>
        <xsd:restriction base="dms:Choice">
          <xsd:enumeration value="WAIRC"/>
          <xsd:enumeration value="IMC"/>
        </xsd:restriction>
      </xsd:simpleType>
    </xsd:element>
    <xsd:element name="Regulatory_x0020_or_x0020_Legislative_x0020_Category" ma:index="9" nillable="true" ma:displayName="Regulatory or Legislative Category" ma:default="Industrial Relations (General) Regulations 1997" ma:description="The category assigned to the Form." ma:format="Dropdown" ma:internalName="Regulatory_x0020_or_x0020_Legislative_x0020_Category">
      <xsd:simpleType>
        <xsd:restriction base="dms:Choice">
          <xsd:enumeration value="Industrial Relations (General) Regulations 1997"/>
          <xsd:enumeration value="Industrial Relations (Western Australian Industrial Appeal Court) Regulations 1980"/>
          <xsd:enumeration value="Industrial Relations Commission Regulations 2005"/>
          <xsd:enumeration value="General Jurisdiction (IMC)"/>
          <xsd:enumeration value="Construction Industry Portable Paid Long Service Leave Act 1985"/>
          <xsd:enumeration value="Prosecution Jurisdiction (IMC)"/>
          <xsd:enumeration value="Undertaking - Industrial Magistrates Courts (General Jurisdiction) Regulations 2005 (Reg.46(6))"/>
          <xsd:enumeration value="Practice Direc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9d6a-120f-4eba-93f0-8da106fce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ulatory_x0020_or_x0020_Legislative_x0020_Category xmlns="66d328ea-e593-4440-a121-e990edaebe06">Industrial Relations (General) Regulations 1997</Regulatory_x0020_or_x0020_Legislative_x0020_Category>
    <Area xmlns="66d328ea-e593-4440-a121-e990edaebe06">WAIRC</Are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3A026-61F7-45D3-85B3-322843852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28ea-e593-4440-a121-e990edaebe06"/>
    <ds:schemaRef ds:uri="144c9d6a-120f-4eba-93f0-8da106fce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4807E-F687-407A-A182-58ADAD1715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7B9389-7EB7-4040-A229-10686AF313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6d328ea-e593-4440-a121-e990edaebe06"/>
    <ds:schemaRef ds:uri="http://purl.org/dc/elements/1.1/"/>
    <ds:schemaRef ds:uri="http://schemas.microsoft.com/office/2006/metadata/properties"/>
    <ds:schemaRef ds:uri="http://schemas.microsoft.com/office/infopath/2007/PartnerControls"/>
    <ds:schemaRef ds:uri="144c9d6a-120f-4eba-93f0-8da106fce7e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9859E7-24C7-4F9B-8EFD-785927DDC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 – Summons to Give Evidence and/or Produce Documents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19 - Summons issued under section 73 or section 84A of the Industrial Relations Act 1979</dc:title>
  <dc:creator/>
  <cp:lastModifiedBy/>
  <cp:revision>1</cp:revision>
  <dcterms:created xsi:type="dcterms:W3CDTF">2022-11-29T06:37:00Z</dcterms:created>
  <dcterms:modified xsi:type="dcterms:W3CDTF">2022-12-01T00:54:00Z</dcterms:modified>
</cp:coreProperties>
</file>